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C4507" w14:textId="7EE84419" w:rsidR="00B14F43" w:rsidRPr="00906BB6" w:rsidRDefault="00906BB6" w:rsidP="00CC05E7">
      <w:pPr>
        <w:spacing w:after="120"/>
        <w:ind w:right="-1233"/>
        <w:outlineLvl w:val="0"/>
        <w:rPr>
          <w:color w:val="000000" w:themeColor="text1"/>
        </w:rPr>
      </w:pPr>
      <w:r>
        <w:rPr>
          <w:color w:val="000000" w:themeColor="text1"/>
        </w:rPr>
        <w:t xml:space="preserve">Commissioning </w:t>
      </w:r>
      <w:r w:rsidR="007E4442">
        <w:rPr>
          <w:color w:val="000000" w:themeColor="text1"/>
        </w:rPr>
        <w:t xml:space="preserve">&amp; </w:t>
      </w:r>
      <w:r>
        <w:rPr>
          <w:color w:val="000000" w:themeColor="text1"/>
        </w:rPr>
        <w:t xml:space="preserve">Contracts Officer – </w:t>
      </w:r>
      <w:r w:rsidR="00792CA5">
        <w:rPr>
          <w:color w:val="000000" w:themeColor="text1"/>
        </w:rPr>
        <w:t xml:space="preserve">Housing Strategy &amp; Commissioning </w:t>
      </w:r>
    </w:p>
    <w:p w14:paraId="2550E64D" w14:textId="3E26E9C9" w:rsidR="005F18B5" w:rsidRPr="00906BB6" w:rsidRDefault="005F18B5" w:rsidP="00CC05E7">
      <w:pPr>
        <w:spacing w:after="120"/>
        <w:ind w:right="-1233"/>
        <w:outlineLvl w:val="0"/>
      </w:pPr>
      <w:r w:rsidRPr="001878EA">
        <w:t>Grade</w:t>
      </w:r>
      <w:r w:rsidR="00303FC0" w:rsidRPr="001878EA">
        <w:t xml:space="preserve"> </w:t>
      </w:r>
      <w:r w:rsidR="00906BB6">
        <w:t>–</w:t>
      </w:r>
      <w:r w:rsidR="00303FC0" w:rsidRPr="00906BB6">
        <w:t xml:space="preserve"> </w:t>
      </w:r>
      <w:r w:rsidR="00E06389">
        <w:t xml:space="preserve">SO2 </w:t>
      </w:r>
    </w:p>
    <w:p w14:paraId="2B9FD9C3" w14:textId="77777777" w:rsidR="005F18B5" w:rsidRPr="001878EA" w:rsidRDefault="00DD5430" w:rsidP="00CC05E7">
      <w:pPr>
        <w:outlineLvl w:val="0"/>
      </w:pPr>
      <w:r w:rsidRPr="001878EA">
        <w:t>Job Description</w:t>
      </w:r>
    </w:p>
    <w:tbl>
      <w:tblPr>
        <w:tblStyle w:val="TableGrid"/>
        <w:tblW w:w="0" w:type="auto"/>
        <w:tblLook w:val="04A0" w:firstRow="1" w:lastRow="0" w:firstColumn="1" w:lastColumn="0" w:noHBand="0" w:noVBand="1"/>
      </w:tblPr>
      <w:tblGrid>
        <w:gridCol w:w="9016"/>
      </w:tblGrid>
      <w:tr w:rsidR="005F18B5" w:rsidRPr="001878EA" w14:paraId="5FD53248" w14:textId="77777777" w:rsidTr="004E5243">
        <w:tc>
          <w:tcPr>
            <w:tcW w:w="9242" w:type="dxa"/>
            <w:shd w:val="clear" w:color="auto" w:fill="808080" w:themeFill="background1" w:themeFillShade="80"/>
          </w:tcPr>
          <w:p w14:paraId="2E71D3C0" w14:textId="77777777" w:rsidR="001844CE" w:rsidRPr="001878EA" w:rsidRDefault="005F18B5" w:rsidP="001844CE">
            <w:pPr>
              <w:rPr>
                <w:color w:val="FFFFFF" w:themeColor="background1"/>
              </w:rPr>
            </w:pPr>
            <w:r w:rsidRPr="001878EA">
              <w:rPr>
                <w:color w:val="FFFFFF" w:themeColor="background1"/>
              </w:rPr>
              <w:t>Job Purpose</w:t>
            </w:r>
          </w:p>
        </w:tc>
      </w:tr>
      <w:tr w:rsidR="005F18B5" w:rsidRPr="001878EA" w14:paraId="6EF5B3FA" w14:textId="77777777" w:rsidTr="00DD5430">
        <w:tc>
          <w:tcPr>
            <w:tcW w:w="9242" w:type="dxa"/>
          </w:tcPr>
          <w:p w14:paraId="10F6E394" w14:textId="7AEBEC7A" w:rsidR="00DF368D" w:rsidRPr="00A657AA" w:rsidRDefault="00DF368D" w:rsidP="00DF368D">
            <w:pPr>
              <w:jc w:val="both"/>
            </w:pPr>
            <w:r w:rsidRPr="00A657AA">
              <w:t xml:space="preserve">Working as part of the Council’s </w:t>
            </w:r>
            <w:r w:rsidR="00792CA5" w:rsidRPr="00A657AA">
              <w:t>Housing Strategy &amp; Commissioning Team r</w:t>
            </w:r>
            <w:r w:rsidRPr="00A657AA">
              <w:t xml:space="preserve">eporting to the </w:t>
            </w:r>
            <w:r w:rsidR="00F42252" w:rsidRPr="00A657AA">
              <w:t>Commissioning Specialist</w:t>
            </w:r>
            <w:r w:rsidRPr="00A657AA">
              <w:t xml:space="preserve">. </w:t>
            </w:r>
          </w:p>
          <w:p w14:paraId="5564F3F7" w14:textId="77777777" w:rsidR="00D95DCC" w:rsidRPr="00A657AA" w:rsidRDefault="00D95DCC" w:rsidP="00906BB6">
            <w:pPr>
              <w:jc w:val="both"/>
            </w:pPr>
          </w:p>
          <w:p w14:paraId="63835E08" w14:textId="3B725A0B" w:rsidR="00D95DCC" w:rsidRPr="00A657AA" w:rsidRDefault="00DF368D" w:rsidP="00906BB6">
            <w:pPr>
              <w:jc w:val="both"/>
            </w:pPr>
            <w:r w:rsidRPr="00A657AA">
              <w:t xml:space="preserve">The post holder </w:t>
            </w:r>
            <w:r w:rsidR="00906BB6" w:rsidRPr="00A657AA">
              <w:t xml:space="preserve">will </w:t>
            </w:r>
            <w:r w:rsidR="00F42252" w:rsidRPr="00A657AA">
              <w:t>support</w:t>
            </w:r>
            <w:r w:rsidR="007E4442" w:rsidRPr="00A657AA">
              <w:t xml:space="preserve"> </w:t>
            </w:r>
            <w:r w:rsidR="00906BB6" w:rsidRPr="00A657AA">
              <w:t xml:space="preserve">commissioning and strategy development; work with operational and professional staff in determining purchasing requirements; </w:t>
            </w:r>
            <w:r w:rsidR="00030866" w:rsidRPr="00A657AA">
              <w:t xml:space="preserve">procure, </w:t>
            </w:r>
            <w:r w:rsidR="00906BB6" w:rsidRPr="00A657AA">
              <w:t xml:space="preserve">negotiate, </w:t>
            </w:r>
            <w:r w:rsidR="007E4442" w:rsidRPr="00A657AA">
              <w:t>establish,</w:t>
            </w:r>
            <w:r w:rsidR="00906BB6" w:rsidRPr="00A657AA">
              <w:t xml:space="preserve"> and monitor contracts, </w:t>
            </w:r>
            <w:r w:rsidR="00C5041A" w:rsidRPr="00A657AA">
              <w:t xml:space="preserve">leases, </w:t>
            </w:r>
            <w:r w:rsidR="00906BB6" w:rsidRPr="00A657AA">
              <w:t>service level agreements and quality standards</w:t>
            </w:r>
            <w:r w:rsidR="00831DFE" w:rsidRPr="00A657AA">
              <w:t xml:space="preserve"> for provider led accommodation including supported accommodation</w:t>
            </w:r>
            <w:r w:rsidR="00906BB6" w:rsidRPr="00A657AA">
              <w:t xml:space="preserve">; </w:t>
            </w:r>
            <w:r w:rsidR="00831DFE" w:rsidRPr="00A657AA">
              <w:t xml:space="preserve">support the delivery of Local Authority led accommodation; play a key role in operationalising accommodation based services and provide an ongoing housing contact once established; </w:t>
            </w:r>
            <w:r w:rsidR="00C5041A" w:rsidRPr="00A657AA">
              <w:t xml:space="preserve">establish and oversee operational processes for the effective delivery of services and </w:t>
            </w:r>
            <w:r w:rsidR="00906BB6" w:rsidRPr="00A657AA">
              <w:t xml:space="preserve">ensure that effective contract information and administrative systems are maintained. </w:t>
            </w:r>
          </w:p>
          <w:p w14:paraId="2B12194B" w14:textId="77777777" w:rsidR="00D95DCC" w:rsidRPr="00A657AA" w:rsidRDefault="00D95DCC" w:rsidP="00906BB6">
            <w:pPr>
              <w:jc w:val="both"/>
            </w:pPr>
          </w:p>
          <w:p w14:paraId="6A855C0F" w14:textId="193BED7A" w:rsidR="00906BB6" w:rsidRPr="00A657AA" w:rsidRDefault="00906BB6" w:rsidP="00906BB6">
            <w:pPr>
              <w:jc w:val="both"/>
            </w:pPr>
            <w:r w:rsidRPr="00A657AA">
              <w:t xml:space="preserve">The role </w:t>
            </w:r>
            <w:r w:rsidR="00792CA5" w:rsidRPr="00A657AA">
              <w:t>will</w:t>
            </w:r>
            <w:r w:rsidRPr="00A657AA">
              <w:t xml:space="preserve"> focus </w:t>
            </w:r>
            <w:r w:rsidR="007E4442" w:rsidRPr="00A657AA">
              <w:t>on</w:t>
            </w:r>
            <w:r w:rsidR="00792CA5" w:rsidRPr="00A657AA">
              <w:t xml:space="preserve"> Housing but will be required to work in partnership with</w:t>
            </w:r>
            <w:r w:rsidRPr="00A657AA">
              <w:t xml:space="preserve"> children and young people’s </w:t>
            </w:r>
            <w:r w:rsidR="00971F94" w:rsidRPr="00A657AA">
              <w:t xml:space="preserve">(CYP) </w:t>
            </w:r>
            <w:r w:rsidR="00792CA5" w:rsidRPr="00A657AA">
              <w:t xml:space="preserve">and </w:t>
            </w:r>
            <w:r w:rsidR="00C5041A" w:rsidRPr="00A657AA">
              <w:t xml:space="preserve">adult </w:t>
            </w:r>
            <w:r w:rsidRPr="00A657AA">
              <w:t>social care</w:t>
            </w:r>
            <w:r w:rsidR="00C5041A" w:rsidRPr="00A657AA">
              <w:t xml:space="preserve"> (ASC)</w:t>
            </w:r>
            <w:r w:rsidR="000B6FA8" w:rsidRPr="00A657AA">
              <w:t xml:space="preserve"> to help meet the accommodation requirements of service users</w:t>
            </w:r>
            <w:r w:rsidRPr="00A657AA">
              <w:t xml:space="preserve">. </w:t>
            </w:r>
          </w:p>
          <w:p w14:paraId="1929AD9A" w14:textId="77777777" w:rsidR="005F18B5" w:rsidRPr="001878EA" w:rsidRDefault="005F18B5" w:rsidP="00DF368D">
            <w:pPr>
              <w:jc w:val="both"/>
              <w:rPr>
                <w:color w:val="FF0000"/>
              </w:rPr>
            </w:pPr>
          </w:p>
        </w:tc>
      </w:tr>
      <w:tr w:rsidR="005F18B5" w:rsidRPr="001878EA" w14:paraId="067D3336" w14:textId="77777777" w:rsidTr="004E5243">
        <w:tc>
          <w:tcPr>
            <w:tcW w:w="9242" w:type="dxa"/>
            <w:shd w:val="clear" w:color="auto" w:fill="808080" w:themeFill="background1" w:themeFillShade="80"/>
          </w:tcPr>
          <w:p w14:paraId="63065F26" w14:textId="77777777" w:rsidR="005F18B5" w:rsidRPr="001878EA" w:rsidRDefault="005F18B5" w:rsidP="001844CE">
            <w:pPr>
              <w:rPr>
                <w:color w:val="FFFFFF" w:themeColor="background1"/>
              </w:rPr>
            </w:pPr>
            <w:r w:rsidRPr="001878EA">
              <w:rPr>
                <w:color w:val="FFFFFF" w:themeColor="background1"/>
              </w:rPr>
              <w:t xml:space="preserve">Major Tasks </w:t>
            </w:r>
          </w:p>
        </w:tc>
      </w:tr>
      <w:tr w:rsidR="005F18B5" w:rsidRPr="001878EA" w14:paraId="3A3718EF" w14:textId="77777777" w:rsidTr="00DD5430">
        <w:tc>
          <w:tcPr>
            <w:tcW w:w="9242" w:type="dxa"/>
          </w:tcPr>
          <w:p w14:paraId="152A921C" w14:textId="67098988" w:rsidR="007E4442" w:rsidRPr="00A657AA" w:rsidRDefault="008D176C" w:rsidP="00A657AA">
            <w:pPr>
              <w:pStyle w:val="Default"/>
              <w:numPr>
                <w:ilvl w:val="0"/>
                <w:numId w:val="34"/>
              </w:numPr>
              <w:jc w:val="both"/>
              <w:rPr>
                <w:sz w:val="22"/>
                <w:szCs w:val="22"/>
              </w:rPr>
            </w:pPr>
            <w:r w:rsidRPr="00A657AA">
              <w:rPr>
                <w:sz w:val="22"/>
                <w:szCs w:val="22"/>
              </w:rPr>
              <w:t>In consultation with service delivery managers, commission</w:t>
            </w:r>
            <w:r w:rsidR="00D95DCC" w:rsidRPr="00A657AA">
              <w:rPr>
                <w:sz w:val="22"/>
                <w:szCs w:val="22"/>
              </w:rPr>
              <w:t>ers</w:t>
            </w:r>
            <w:r w:rsidR="00A657AA">
              <w:rPr>
                <w:sz w:val="22"/>
                <w:szCs w:val="22"/>
              </w:rPr>
              <w:t>,</w:t>
            </w:r>
            <w:r w:rsidR="00D95DCC" w:rsidRPr="00A657AA">
              <w:rPr>
                <w:sz w:val="22"/>
                <w:szCs w:val="22"/>
              </w:rPr>
              <w:t xml:space="preserve"> </w:t>
            </w:r>
            <w:r w:rsidRPr="00A657AA">
              <w:rPr>
                <w:sz w:val="22"/>
                <w:szCs w:val="22"/>
              </w:rPr>
              <w:t>and other o</w:t>
            </w:r>
            <w:r w:rsidR="00B53110" w:rsidRPr="00A657AA">
              <w:rPr>
                <w:sz w:val="22"/>
                <w:szCs w:val="22"/>
              </w:rPr>
              <w:t>perational managers</w:t>
            </w:r>
            <w:r w:rsidR="007E4442" w:rsidRPr="00A657AA">
              <w:rPr>
                <w:sz w:val="22"/>
                <w:szCs w:val="22"/>
              </w:rPr>
              <w:t xml:space="preserve">, </w:t>
            </w:r>
            <w:r w:rsidR="00B53110" w:rsidRPr="00A657AA">
              <w:rPr>
                <w:sz w:val="22"/>
                <w:szCs w:val="22"/>
              </w:rPr>
              <w:t>proactivel</w:t>
            </w:r>
            <w:r w:rsidR="00F42252" w:rsidRPr="00A657AA">
              <w:rPr>
                <w:sz w:val="22"/>
                <w:szCs w:val="22"/>
              </w:rPr>
              <w:t xml:space="preserve">y contribute to </w:t>
            </w:r>
            <w:r w:rsidR="007E4442" w:rsidRPr="00A657AA">
              <w:rPr>
                <w:sz w:val="22"/>
                <w:szCs w:val="22"/>
              </w:rPr>
              <w:t xml:space="preserve">the delivery of accommodation </w:t>
            </w:r>
            <w:r w:rsidR="00AA4A12">
              <w:rPr>
                <w:sz w:val="22"/>
                <w:szCs w:val="22"/>
              </w:rPr>
              <w:t xml:space="preserve">and housing related support services </w:t>
            </w:r>
            <w:r w:rsidR="007E4442" w:rsidRPr="00A657AA">
              <w:rPr>
                <w:sz w:val="22"/>
                <w:szCs w:val="22"/>
              </w:rPr>
              <w:t xml:space="preserve">to meet need across Housing/Homelessness, CYP and ASC in line with business plans and commissioning strategies. </w:t>
            </w:r>
          </w:p>
          <w:p w14:paraId="3A727273" w14:textId="77777777" w:rsidR="00831DFE" w:rsidRDefault="00D95DCC" w:rsidP="00A657AA">
            <w:pPr>
              <w:pStyle w:val="Default"/>
              <w:numPr>
                <w:ilvl w:val="0"/>
                <w:numId w:val="34"/>
              </w:numPr>
              <w:jc w:val="both"/>
              <w:rPr>
                <w:sz w:val="22"/>
                <w:szCs w:val="22"/>
              </w:rPr>
            </w:pPr>
            <w:r w:rsidRPr="00A657AA">
              <w:rPr>
                <w:sz w:val="22"/>
                <w:szCs w:val="22"/>
              </w:rPr>
              <w:t>Liaise, develop, and negotiate</w:t>
            </w:r>
            <w:r w:rsidR="002535A3" w:rsidRPr="00A657AA">
              <w:rPr>
                <w:sz w:val="22"/>
                <w:szCs w:val="22"/>
              </w:rPr>
              <w:t xml:space="preserve"> appropriate </w:t>
            </w:r>
            <w:r w:rsidR="008D176C" w:rsidRPr="00A657AA">
              <w:rPr>
                <w:sz w:val="22"/>
                <w:szCs w:val="22"/>
              </w:rPr>
              <w:t>agreements, leases</w:t>
            </w:r>
            <w:r w:rsidRPr="00A657AA">
              <w:rPr>
                <w:sz w:val="22"/>
                <w:szCs w:val="22"/>
              </w:rPr>
              <w:t>,</w:t>
            </w:r>
            <w:r w:rsidR="008D176C" w:rsidRPr="00A657AA">
              <w:rPr>
                <w:sz w:val="22"/>
                <w:szCs w:val="22"/>
              </w:rPr>
              <w:t xml:space="preserve"> and </w:t>
            </w:r>
            <w:r w:rsidR="002535A3" w:rsidRPr="00A657AA">
              <w:rPr>
                <w:sz w:val="22"/>
                <w:szCs w:val="22"/>
              </w:rPr>
              <w:t>contract</w:t>
            </w:r>
            <w:r w:rsidR="008D176C" w:rsidRPr="00A657AA">
              <w:rPr>
                <w:sz w:val="22"/>
                <w:szCs w:val="22"/>
              </w:rPr>
              <w:t>ing</w:t>
            </w:r>
            <w:r w:rsidR="002535A3" w:rsidRPr="00A657AA">
              <w:rPr>
                <w:sz w:val="22"/>
                <w:szCs w:val="22"/>
              </w:rPr>
              <w:t xml:space="preserve"> arrangements with housing providers to </w:t>
            </w:r>
            <w:r w:rsidR="008D176C" w:rsidRPr="00A657AA">
              <w:rPr>
                <w:sz w:val="22"/>
                <w:szCs w:val="22"/>
              </w:rPr>
              <w:t xml:space="preserve">support the ongoing delivery of accommodation-based solutions </w:t>
            </w:r>
            <w:r w:rsidRPr="00A657AA">
              <w:rPr>
                <w:sz w:val="22"/>
                <w:szCs w:val="22"/>
              </w:rPr>
              <w:t xml:space="preserve">and </w:t>
            </w:r>
            <w:r w:rsidR="002535A3" w:rsidRPr="00A657AA">
              <w:rPr>
                <w:sz w:val="22"/>
                <w:szCs w:val="22"/>
              </w:rPr>
              <w:t xml:space="preserve">safeguard the needs of service users and the Council. This will involve the co-ordination of building modifications, legal </w:t>
            </w:r>
            <w:r w:rsidRPr="00A657AA">
              <w:rPr>
                <w:sz w:val="22"/>
                <w:szCs w:val="22"/>
              </w:rPr>
              <w:t>compliance,</w:t>
            </w:r>
            <w:r w:rsidR="002535A3" w:rsidRPr="00A657AA">
              <w:rPr>
                <w:sz w:val="22"/>
                <w:szCs w:val="22"/>
              </w:rPr>
              <w:t xml:space="preserve"> and liaison with operational and corporate business units.</w:t>
            </w:r>
          </w:p>
          <w:p w14:paraId="0AC82190" w14:textId="73AD692D" w:rsidR="002535A3" w:rsidRPr="00A657AA" w:rsidRDefault="00831DFE" w:rsidP="00A657AA">
            <w:pPr>
              <w:pStyle w:val="Default"/>
              <w:numPr>
                <w:ilvl w:val="0"/>
                <w:numId w:val="34"/>
              </w:numPr>
              <w:jc w:val="both"/>
              <w:rPr>
                <w:sz w:val="22"/>
                <w:szCs w:val="22"/>
              </w:rPr>
            </w:pPr>
            <w:r>
              <w:rPr>
                <w:sz w:val="22"/>
                <w:szCs w:val="22"/>
              </w:rPr>
              <w:t>Support the delivery of Local Authority led accommodation and play a key role in the operationalising and ongoing oversight of Local Authority accommodation and supported accommodation services.</w:t>
            </w:r>
            <w:r w:rsidR="002535A3" w:rsidRPr="00A657AA">
              <w:rPr>
                <w:sz w:val="22"/>
                <w:szCs w:val="22"/>
              </w:rPr>
              <w:t xml:space="preserve"> </w:t>
            </w:r>
          </w:p>
          <w:p w14:paraId="2B1D1C26" w14:textId="2F66E6C8" w:rsidR="00D95DCC" w:rsidRPr="00A657AA" w:rsidRDefault="00AA4A12" w:rsidP="00A657AA">
            <w:pPr>
              <w:pStyle w:val="Default"/>
              <w:numPr>
                <w:ilvl w:val="0"/>
                <w:numId w:val="34"/>
              </w:numPr>
              <w:jc w:val="both"/>
              <w:rPr>
                <w:sz w:val="22"/>
                <w:szCs w:val="22"/>
              </w:rPr>
            </w:pPr>
            <w:r>
              <w:rPr>
                <w:sz w:val="22"/>
                <w:szCs w:val="22"/>
              </w:rPr>
              <w:t>S</w:t>
            </w:r>
            <w:r w:rsidR="00D95DCC" w:rsidRPr="00AA4A12">
              <w:rPr>
                <w:sz w:val="22"/>
                <w:szCs w:val="22"/>
              </w:rPr>
              <w:t>eek the necessary advice to enable consideration of the most suitable procurement and contracting route for housing support services to include pre-engagement, scoping, tendering, contract drafting, contract management and procurement.</w:t>
            </w:r>
          </w:p>
          <w:p w14:paraId="1163489D" w14:textId="77777777" w:rsidR="00D95DCC" w:rsidRPr="00A657AA" w:rsidRDefault="00D95DCC" w:rsidP="00A657AA">
            <w:pPr>
              <w:pStyle w:val="Default"/>
              <w:numPr>
                <w:ilvl w:val="0"/>
                <w:numId w:val="34"/>
              </w:numPr>
              <w:jc w:val="both"/>
              <w:rPr>
                <w:sz w:val="22"/>
                <w:szCs w:val="22"/>
              </w:rPr>
            </w:pPr>
            <w:r w:rsidRPr="00A657AA">
              <w:rPr>
                <w:sz w:val="22"/>
                <w:szCs w:val="22"/>
              </w:rPr>
              <w:t>Incorporate quality and performance standards into agreements to allow the ongoing monitoring of services utilising an outcome-based approach where appropriate.</w:t>
            </w:r>
          </w:p>
          <w:p w14:paraId="11F93A1B" w14:textId="7227472F" w:rsidR="002F7EA2" w:rsidRPr="00A657AA" w:rsidRDefault="002F7EA2" w:rsidP="00A657AA">
            <w:pPr>
              <w:pStyle w:val="Default"/>
              <w:numPr>
                <w:ilvl w:val="0"/>
                <w:numId w:val="34"/>
              </w:numPr>
              <w:jc w:val="both"/>
              <w:rPr>
                <w:sz w:val="22"/>
                <w:szCs w:val="22"/>
              </w:rPr>
            </w:pPr>
            <w:r w:rsidRPr="00A657AA">
              <w:rPr>
                <w:sz w:val="22"/>
                <w:szCs w:val="22"/>
              </w:rPr>
              <w:t>Implement and manage</w:t>
            </w:r>
            <w:r w:rsidR="000B6FA8" w:rsidRPr="00A657AA">
              <w:rPr>
                <w:sz w:val="22"/>
                <w:szCs w:val="22"/>
              </w:rPr>
              <w:t xml:space="preserve"> performance of</w:t>
            </w:r>
            <w:r w:rsidRPr="00A657AA">
              <w:rPr>
                <w:sz w:val="22"/>
                <w:szCs w:val="22"/>
              </w:rPr>
              <w:t xml:space="preserve"> operational </w:t>
            </w:r>
            <w:r w:rsidR="00AA4A12">
              <w:rPr>
                <w:sz w:val="22"/>
                <w:szCs w:val="22"/>
              </w:rPr>
              <w:t xml:space="preserve">processes and </w:t>
            </w:r>
            <w:r w:rsidRPr="00A657AA">
              <w:rPr>
                <w:sz w:val="22"/>
                <w:szCs w:val="22"/>
              </w:rPr>
              <w:t xml:space="preserve">agreements to support the </w:t>
            </w:r>
            <w:r w:rsidR="00B53110" w:rsidRPr="00A657AA">
              <w:rPr>
                <w:sz w:val="22"/>
                <w:szCs w:val="22"/>
              </w:rPr>
              <w:t xml:space="preserve">ongoing </w:t>
            </w:r>
            <w:r w:rsidRPr="00A657AA">
              <w:rPr>
                <w:sz w:val="22"/>
                <w:szCs w:val="22"/>
              </w:rPr>
              <w:t>delivery of accommodation and associated support services</w:t>
            </w:r>
            <w:r w:rsidR="000B6FA8" w:rsidRPr="00A657AA">
              <w:rPr>
                <w:sz w:val="22"/>
                <w:szCs w:val="22"/>
              </w:rPr>
              <w:t xml:space="preserve"> and make recommendations for improvements where necessary.</w:t>
            </w:r>
          </w:p>
          <w:p w14:paraId="7757B99F" w14:textId="0CA5792F" w:rsidR="00A657AA" w:rsidRDefault="00B53110" w:rsidP="00A657AA">
            <w:pPr>
              <w:pStyle w:val="Default"/>
              <w:numPr>
                <w:ilvl w:val="0"/>
                <w:numId w:val="34"/>
              </w:numPr>
              <w:jc w:val="both"/>
              <w:rPr>
                <w:sz w:val="22"/>
                <w:szCs w:val="22"/>
              </w:rPr>
            </w:pPr>
            <w:r w:rsidRPr="00A657AA">
              <w:rPr>
                <w:sz w:val="22"/>
                <w:szCs w:val="22"/>
              </w:rPr>
              <w:t>Manage, monitor</w:t>
            </w:r>
            <w:r w:rsidR="00A657AA">
              <w:rPr>
                <w:sz w:val="22"/>
                <w:szCs w:val="22"/>
              </w:rPr>
              <w:t>,</w:t>
            </w:r>
            <w:r w:rsidRPr="00A657AA">
              <w:rPr>
                <w:sz w:val="22"/>
                <w:szCs w:val="22"/>
              </w:rPr>
              <w:t xml:space="preserve"> and challenge where necessary, the performance and compliance across a range of contracts</w:t>
            </w:r>
            <w:r w:rsidR="008D176C" w:rsidRPr="00A657AA">
              <w:rPr>
                <w:sz w:val="22"/>
                <w:szCs w:val="22"/>
              </w:rPr>
              <w:t>, SLA’s</w:t>
            </w:r>
            <w:r w:rsidRPr="00A657AA">
              <w:rPr>
                <w:sz w:val="22"/>
                <w:szCs w:val="22"/>
              </w:rPr>
              <w:t xml:space="preserve"> and </w:t>
            </w:r>
            <w:r w:rsidR="008D176C" w:rsidRPr="00A657AA">
              <w:rPr>
                <w:sz w:val="22"/>
                <w:szCs w:val="22"/>
              </w:rPr>
              <w:t xml:space="preserve">lease </w:t>
            </w:r>
            <w:r w:rsidRPr="00A657AA">
              <w:rPr>
                <w:sz w:val="22"/>
                <w:szCs w:val="22"/>
              </w:rPr>
              <w:t>agreements with housing and support providers to ensure delivery in line with agreements</w:t>
            </w:r>
            <w:r w:rsidR="00AA4A12">
              <w:rPr>
                <w:sz w:val="22"/>
                <w:szCs w:val="22"/>
              </w:rPr>
              <w:t>.</w:t>
            </w:r>
          </w:p>
          <w:p w14:paraId="2A3E623B" w14:textId="052FCBB5" w:rsidR="00A657AA" w:rsidRPr="00A657AA" w:rsidRDefault="00A657AA" w:rsidP="00A657AA">
            <w:pPr>
              <w:pStyle w:val="Default"/>
              <w:numPr>
                <w:ilvl w:val="0"/>
                <w:numId w:val="34"/>
              </w:numPr>
              <w:jc w:val="both"/>
              <w:rPr>
                <w:sz w:val="22"/>
                <w:szCs w:val="22"/>
              </w:rPr>
            </w:pPr>
            <w:r w:rsidRPr="00A657AA">
              <w:rPr>
                <w:sz w:val="22"/>
                <w:szCs w:val="22"/>
              </w:rPr>
              <w:t xml:space="preserve">Assist with mediation and relationship management between third party Housing Providers and associated Care &amp; Support Providers where the SLA in place lacks clarity of responsibility or where Housing Providers are not fulfilling their obligations to the property and/or the tenant. </w:t>
            </w:r>
          </w:p>
          <w:p w14:paraId="4F1EAE28" w14:textId="7536600D" w:rsidR="002F7EA2" w:rsidRPr="00A657AA" w:rsidRDefault="002F7EA2" w:rsidP="00A657AA">
            <w:pPr>
              <w:pStyle w:val="Default"/>
              <w:numPr>
                <w:ilvl w:val="0"/>
                <w:numId w:val="34"/>
              </w:numPr>
              <w:jc w:val="both"/>
              <w:rPr>
                <w:sz w:val="22"/>
                <w:szCs w:val="22"/>
              </w:rPr>
            </w:pPr>
            <w:r w:rsidRPr="00A657AA">
              <w:rPr>
                <w:sz w:val="22"/>
                <w:szCs w:val="22"/>
              </w:rPr>
              <w:t xml:space="preserve">Work with and present data in a simple and meaningful way from the management of </w:t>
            </w:r>
            <w:r w:rsidR="00B53110" w:rsidRPr="00A657AA">
              <w:rPr>
                <w:sz w:val="22"/>
                <w:szCs w:val="22"/>
              </w:rPr>
              <w:t xml:space="preserve">contracts, </w:t>
            </w:r>
            <w:r w:rsidR="00D95DCC" w:rsidRPr="00A657AA">
              <w:rPr>
                <w:sz w:val="22"/>
                <w:szCs w:val="22"/>
              </w:rPr>
              <w:t>agreements,</w:t>
            </w:r>
            <w:r w:rsidR="00B53110" w:rsidRPr="00A657AA">
              <w:rPr>
                <w:sz w:val="22"/>
                <w:szCs w:val="22"/>
              </w:rPr>
              <w:t xml:space="preserve"> and systems t</w:t>
            </w:r>
            <w:r w:rsidRPr="00A657AA">
              <w:rPr>
                <w:sz w:val="22"/>
                <w:szCs w:val="22"/>
              </w:rPr>
              <w:t>o help</w:t>
            </w:r>
            <w:r w:rsidR="00B53110" w:rsidRPr="00A657AA">
              <w:rPr>
                <w:sz w:val="22"/>
                <w:szCs w:val="22"/>
              </w:rPr>
              <w:t xml:space="preserve"> </w:t>
            </w:r>
            <w:r w:rsidR="00BE6391" w:rsidRPr="00A657AA">
              <w:rPr>
                <w:sz w:val="22"/>
                <w:szCs w:val="22"/>
              </w:rPr>
              <w:t xml:space="preserve">evidence performance, </w:t>
            </w:r>
            <w:r w:rsidR="00B53110" w:rsidRPr="00A657AA">
              <w:rPr>
                <w:sz w:val="22"/>
                <w:szCs w:val="22"/>
              </w:rPr>
              <w:t xml:space="preserve">support improvement </w:t>
            </w:r>
            <w:r w:rsidR="00AA4A12" w:rsidRPr="00AA4A12">
              <w:rPr>
                <w:sz w:val="22"/>
                <w:szCs w:val="22"/>
              </w:rPr>
              <w:t>and</w:t>
            </w:r>
            <w:r w:rsidR="00B53110" w:rsidRPr="00A657AA">
              <w:rPr>
                <w:sz w:val="22"/>
                <w:szCs w:val="22"/>
              </w:rPr>
              <w:t xml:space="preserve"> to</w:t>
            </w:r>
            <w:r w:rsidRPr="00A657AA">
              <w:rPr>
                <w:sz w:val="22"/>
                <w:szCs w:val="22"/>
              </w:rPr>
              <w:t xml:space="preserve"> inform commissioning.</w:t>
            </w:r>
          </w:p>
          <w:p w14:paraId="305F6968" w14:textId="3E2C7578" w:rsidR="002535A3" w:rsidRPr="00AA4A12" w:rsidRDefault="00AA4A12" w:rsidP="00A657AA">
            <w:pPr>
              <w:pStyle w:val="Default"/>
              <w:numPr>
                <w:ilvl w:val="0"/>
                <w:numId w:val="34"/>
              </w:numPr>
              <w:jc w:val="both"/>
              <w:rPr>
                <w:sz w:val="22"/>
                <w:szCs w:val="22"/>
              </w:rPr>
            </w:pPr>
            <w:r>
              <w:rPr>
                <w:sz w:val="22"/>
                <w:szCs w:val="22"/>
              </w:rPr>
              <w:lastRenderedPageBreak/>
              <w:t>P</w:t>
            </w:r>
            <w:r w:rsidR="00D95DCC" w:rsidRPr="00AA4A12">
              <w:rPr>
                <w:sz w:val="22"/>
                <w:szCs w:val="22"/>
              </w:rPr>
              <w:t xml:space="preserve">articipate in work with colleagues to identify areas of services for </w:t>
            </w:r>
            <w:r w:rsidR="002535A3" w:rsidRPr="00AA4A12">
              <w:rPr>
                <w:sz w:val="22"/>
                <w:szCs w:val="22"/>
              </w:rPr>
              <w:t>development or change, and assist in producing purchasing plans</w:t>
            </w:r>
            <w:r w:rsidR="00BE6391" w:rsidRPr="00AA4A12">
              <w:rPr>
                <w:sz w:val="22"/>
                <w:szCs w:val="22"/>
              </w:rPr>
              <w:t>, business cases</w:t>
            </w:r>
            <w:r w:rsidR="002535A3" w:rsidRPr="00AA4A12">
              <w:rPr>
                <w:sz w:val="22"/>
                <w:szCs w:val="22"/>
              </w:rPr>
              <w:t xml:space="preserve"> and strategies to meet service needs within available budgets</w:t>
            </w:r>
            <w:r w:rsidR="00A657AA">
              <w:rPr>
                <w:sz w:val="22"/>
                <w:szCs w:val="22"/>
              </w:rPr>
              <w:t>.</w:t>
            </w:r>
          </w:p>
          <w:p w14:paraId="41128538" w14:textId="60510063" w:rsidR="00AA4A12" w:rsidRPr="00A657AA" w:rsidRDefault="00B53110" w:rsidP="00A657AA">
            <w:pPr>
              <w:pStyle w:val="Default"/>
              <w:numPr>
                <w:ilvl w:val="0"/>
                <w:numId w:val="34"/>
              </w:numPr>
              <w:jc w:val="both"/>
              <w:rPr>
                <w:sz w:val="22"/>
                <w:szCs w:val="22"/>
              </w:rPr>
            </w:pPr>
            <w:r w:rsidRPr="00AA4A12">
              <w:rPr>
                <w:sz w:val="22"/>
                <w:szCs w:val="22"/>
              </w:rPr>
              <w:t>Regular</w:t>
            </w:r>
            <w:r w:rsidR="00BE6391" w:rsidRPr="00AA4A12">
              <w:rPr>
                <w:sz w:val="22"/>
                <w:szCs w:val="22"/>
              </w:rPr>
              <w:t>ly</w:t>
            </w:r>
            <w:r w:rsidRPr="00AA4A12">
              <w:rPr>
                <w:sz w:val="22"/>
                <w:szCs w:val="22"/>
              </w:rPr>
              <w:t xml:space="preserve"> review housing supply and demand data to ensure an </w:t>
            </w:r>
            <w:r w:rsidR="00D95DCC" w:rsidRPr="00AA4A12">
              <w:rPr>
                <w:sz w:val="22"/>
                <w:szCs w:val="22"/>
              </w:rPr>
              <w:t>up-to-date</w:t>
            </w:r>
            <w:r w:rsidRPr="00AA4A12">
              <w:rPr>
                <w:sz w:val="22"/>
                <w:szCs w:val="22"/>
              </w:rPr>
              <w:t xml:space="preserve"> picture of housing supply across all areas to help feed and inform commissioning requirements</w:t>
            </w:r>
            <w:r w:rsidR="00BE6391" w:rsidRPr="00AA4A12">
              <w:rPr>
                <w:sz w:val="22"/>
                <w:szCs w:val="22"/>
              </w:rPr>
              <w:t xml:space="preserve"> and to support the regular updating of strategies.</w:t>
            </w:r>
          </w:p>
          <w:p w14:paraId="57356A29" w14:textId="7DDA5E9E" w:rsidR="00A657AA" w:rsidRPr="00A657AA" w:rsidRDefault="00A657AA" w:rsidP="00A657AA">
            <w:pPr>
              <w:pStyle w:val="Default"/>
              <w:numPr>
                <w:ilvl w:val="0"/>
                <w:numId w:val="34"/>
              </w:numPr>
              <w:jc w:val="both"/>
              <w:rPr>
                <w:bCs/>
                <w:sz w:val="22"/>
                <w:szCs w:val="22"/>
              </w:rPr>
            </w:pPr>
            <w:r w:rsidRPr="00A657AA">
              <w:rPr>
                <w:sz w:val="22"/>
                <w:szCs w:val="22"/>
              </w:rPr>
              <w:t>Provide oversight of accommodation quality and any associated support services utilising accreditation, frameworks, and approved lists where appropriate</w:t>
            </w:r>
            <w:r>
              <w:rPr>
                <w:sz w:val="22"/>
                <w:szCs w:val="22"/>
              </w:rPr>
              <w:t>.</w:t>
            </w:r>
          </w:p>
          <w:p w14:paraId="18E100A7" w14:textId="739A5A0D" w:rsidR="007E698E" w:rsidRPr="00A657AA" w:rsidRDefault="00A657AA" w:rsidP="00A657AA">
            <w:pPr>
              <w:pStyle w:val="Default"/>
              <w:numPr>
                <w:ilvl w:val="0"/>
                <w:numId w:val="34"/>
              </w:numPr>
              <w:jc w:val="both"/>
              <w:rPr>
                <w:bCs/>
                <w:sz w:val="22"/>
                <w:szCs w:val="22"/>
              </w:rPr>
            </w:pPr>
            <w:r>
              <w:rPr>
                <w:bCs/>
                <w:sz w:val="22"/>
                <w:szCs w:val="22"/>
              </w:rPr>
              <w:t xml:space="preserve">Contribute </w:t>
            </w:r>
            <w:r w:rsidR="007E698E" w:rsidRPr="00A657AA">
              <w:rPr>
                <w:bCs/>
                <w:sz w:val="22"/>
                <w:szCs w:val="22"/>
              </w:rPr>
              <w:t xml:space="preserve">to reviews of policy documents such as the housing allocations policy to ensure this can translate into operational delivery. </w:t>
            </w:r>
          </w:p>
          <w:p w14:paraId="2F995BAD" w14:textId="7B5F7A3A" w:rsidR="00AA4A12" w:rsidRPr="00AA4A12" w:rsidRDefault="00AA4A12" w:rsidP="00A657AA">
            <w:pPr>
              <w:pStyle w:val="BodyTextIndent2"/>
              <w:numPr>
                <w:ilvl w:val="0"/>
                <w:numId w:val="34"/>
              </w:numPr>
              <w:spacing w:after="0" w:line="240" w:lineRule="auto"/>
              <w:jc w:val="both"/>
              <w:rPr>
                <w:rFonts w:ascii="Arial" w:hAnsi="Arial" w:cs="Arial"/>
                <w:b w:val="0"/>
                <w:sz w:val="22"/>
                <w:szCs w:val="22"/>
              </w:rPr>
            </w:pPr>
            <w:r w:rsidRPr="00AA4A12">
              <w:rPr>
                <w:rFonts w:ascii="Arial" w:hAnsi="Arial" w:cs="Arial"/>
                <w:b w:val="0"/>
                <w:sz w:val="22"/>
                <w:szCs w:val="22"/>
              </w:rPr>
              <w:t xml:space="preserve">Work co-productively with housing providers to influence new housing delivery and manage availability of existing stock to ensure it best meets the housing needs for the borough. </w:t>
            </w:r>
          </w:p>
          <w:p w14:paraId="53BF104A" w14:textId="4394DDEC" w:rsidR="00900721" w:rsidRPr="00AA4A12" w:rsidRDefault="00900721" w:rsidP="00A657AA">
            <w:pPr>
              <w:pStyle w:val="BodyTextIndent2"/>
              <w:numPr>
                <w:ilvl w:val="0"/>
                <w:numId w:val="34"/>
              </w:numPr>
              <w:spacing w:after="0" w:line="240" w:lineRule="auto"/>
              <w:jc w:val="both"/>
              <w:rPr>
                <w:rFonts w:ascii="Arial" w:hAnsi="Arial" w:cs="Arial"/>
                <w:b w:val="0"/>
                <w:sz w:val="22"/>
                <w:szCs w:val="22"/>
              </w:rPr>
            </w:pPr>
            <w:r w:rsidRPr="00AA4A12">
              <w:rPr>
                <w:rFonts w:ascii="Arial" w:hAnsi="Arial" w:cs="Arial"/>
                <w:b w:val="0"/>
                <w:sz w:val="22"/>
                <w:szCs w:val="22"/>
              </w:rPr>
              <w:t>Facilitate</w:t>
            </w:r>
            <w:r w:rsidR="00AA4A12" w:rsidRPr="00AA4A12">
              <w:rPr>
                <w:rFonts w:ascii="Arial" w:hAnsi="Arial" w:cs="Arial"/>
                <w:b w:val="0"/>
                <w:sz w:val="22"/>
                <w:szCs w:val="22"/>
              </w:rPr>
              <w:t xml:space="preserve"> and</w:t>
            </w:r>
            <w:r w:rsidRPr="00AA4A12">
              <w:rPr>
                <w:rFonts w:ascii="Arial" w:hAnsi="Arial" w:cs="Arial"/>
                <w:b w:val="0"/>
                <w:sz w:val="22"/>
                <w:szCs w:val="22"/>
              </w:rPr>
              <w:t xml:space="preserve"> </w:t>
            </w:r>
            <w:r w:rsidR="00AA4A12" w:rsidRPr="00AA4A12">
              <w:rPr>
                <w:rFonts w:ascii="Arial" w:hAnsi="Arial" w:cs="Arial"/>
                <w:b w:val="0"/>
                <w:sz w:val="22"/>
                <w:szCs w:val="22"/>
              </w:rPr>
              <w:t xml:space="preserve">support </w:t>
            </w:r>
            <w:r w:rsidRPr="00AA4A12">
              <w:rPr>
                <w:rFonts w:ascii="Arial" w:hAnsi="Arial" w:cs="Arial"/>
                <w:b w:val="0"/>
                <w:sz w:val="22"/>
                <w:szCs w:val="22"/>
              </w:rPr>
              <w:t>on financial negotiations on contracts as appropriate for the contract and service area.</w:t>
            </w:r>
          </w:p>
          <w:p w14:paraId="63E0CD02" w14:textId="77777777" w:rsidR="001B5F79" w:rsidRPr="00AA4A12" w:rsidRDefault="001B5F79" w:rsidP="00A657AA">
            <w:pPr>
              <w:pStyle w:val="BodyTextIndent2"/>
              <w:numPr>
                <w:ilvl w:val="0"/>
                <w:numId w:val="34"/>
              </w:numPr>
              <w:spacing w:after="0" w:line="240" w:lineRule="auto"/>
              <w:jc w:val="both"/>
              <w:rPr>
                <w:rFonts w:ascii="Arial" w:hAnsi="Arial" w:cs="Arial"/>
                <w:b w:val="0"/>
                <w:sz w:val="22"/>
                <w:szCs w:val="22"/>
              </w:rPr>
            </w:pPr>
            <w:r w:rsidRPr="00AA4A12">
              <w:rPr>
                <w:rFonts w:ascii="Arial" w:hAnsi="Arial" w:cs="Arial"/>
                <w:b w:val="0"/>
                <w:sz w:val="22"/>
                <w:szCs w:val="22"/>
              </w:rPr>
              <w:t xml:space="preserve">To take responsibility for the management of service review processes </w:t>
            </w:r>
          </w:p>
          <w:p w14:paraId="4225B5AB" w14:textId="2DB008F8" w:rsidR="001B5F79" w:rsidRPr="00AA4A12" w:rsidRDefault="001B5F79" w:rsidP="00A657AA">
            <w:pPr>
              <w:pStyle w:val="BodyTextIndent2"/>
              <w:numPr>
                <w:ilvl w:val="0"/>
                <w:numId w:val="34"/>
              </w:numPr>
              <w:spacing w:after="0" w:line="240" w:lineRule="auto"/>
              <w:jc w:val="both"/>
              <w:rPr>
                <w:rFonts w:ascii="Arial" w:hAnsi="Arial" w:cs="Arial"/>
                <w:b w:val="0"/>
                <w:sz w:val="22"/>
                <w:szCs w:val="22"/>
              </w:rPr>
            </w:pPr>
            <w:r w:rsidRPr="00AA4A12">
              <w:rPr>
                <w:rFonts w:ascii="Arial" w:hAnsi="Arial" w:cs="Arial"/>
                <w:b w:val="0"/>
                <w:sz w:val="22"/>
                <w:szCs w:val="22"/>
              </w:rPr>
              <w:t xml:space="preserve">To ensure that regular consultation with service users is established and maintained, and that the results are </w:t>
            </w:r>
            <w:r w:rsidR="00A657AA" w:rsidRPr="00AA4A12">
              <w:rPr>
                <w:rFonts w:ascii="Arial" w:hAnsi="Arial" w:cs="Arial"/>
                <w:b w:val="0"/>
                <w:sz w:val="22"/>
                <w:szCs w:val="22"/>
              </w:rPr>
              <w:t>considered</w:t>
            </w:r>
            <w:r w:rsidRPr="00AA4A12">
              <w:rPr>
                <w:rFonts w:ascii="Arial" w:hAnsi="Arial" w:cs="Arial"/>
                <w:b w:val="0"/>
                <w:sz w:val="22"/>
                <w:szCs w:val="22"/>
              </w:rPr>
              <w:t xml:space="preserve"> in the development of purchasing plans, quality standards, and service monitoring</w:t>
            </w:r>
            <w:r w:rsidR="004B003E">
              <w:rPr>
                <w:rFonts w:ascii="Arial" w:hAnsi="Arial" w:cs="Arial"/>
                <w:b w:val="0"/>
                <w:sz w:val="22"/>
                <w:szCs w:val="22"/>
              </w:rPr>
              <w:t>.</w:t>
            </w:r>
            <w:r w:rsidRPr="00AA4A12">
              <w:rPr>
                <w:rFonts w:ascii="Arial" w:hAnsi="Arial" w:cs="Arial"/>
                <w:b w:val="0"/>
                <w:sz w:val="22"/>
                <w:szCs w:val="22"/>
              </w:rPr>
              <w:t xml:space="preserve"> </w:t>
            </w:r>
          </w:p>
          <w:p w14:paraId="3BB74932" w14:textId="77777777" w:rsidR="001B5F79" w:rsidRPr="00AA4A12" w:rsidRDefault="001B5F79" w:rsidP="00A657AA">
            <w:pPr>
              <w:pStyle w:val="BodyTextIndent2"/>
              <w:numPr>
                <w:ilvl w:val="0"/>
                <w:numId w:val="34"/>
              </w:numPr>
              <w:spacing w:after="0" w:line="240" w:lineRule="auto"/>
              <w:jc w:val="both"/>
              <w:rPr>
                <w:rFonts w:ascii="Arial" w:hAnsi="Arial" w:cs="Arial"/>
                <w:b w:val="0"/>
                <w:sz w:val="22"/>
                <w:szCs w:val="22"/>
              </w:rPr>
            </w:pPr>
            <w:r w:rsidRPr="00AA4A12">
              <w:rPr>
                <w:rFonts w:ascii="Arial" w:hAnsi="Arial" w:cs="Arial"/>
                <w:b w:val="0"/>
                <w:sz w:val="22"/>
                <w:szCs w:val="22"/>
              </w:rPr>
              <w:t xml:space="preserve">To contribute to purchasing plans and complex reports on contracted services, including presentation of information to senior management </w:t>
            </w:r>
          </w:p>
          <w:p w14:paraId="7D9EBD9E" w14:textId="77777777" w:rsidR="00AA4A12" w:rsidRPr="00AA4A12" w:rsidRDefault="00AA4A12" w:rsidP="00A657AA">
            <w:pPr>
              <w:pStyle w:val="BodyTextIndent2"/>
              <w:numPr>
                <w:ilvl w:val="0"/>
                <w:numId w:val="34"/>
              </w:numPr>
              <w:spacing w:after="0" w:line="240" w:lineRule="auto"/>
              <w:jc w:val="both"/>
              <w:rPr>
                <w:rFonts w:ascii="Arial" w:hAnsi="Arial" w:cs="Arial"/>
                <w:b w:val="0"/>
                <w:sz w:val="22"/>
                <w:szCs w:val="22"/>
              </w:rPr>
            </w:pPr>
            <w:r w:rsidRPr="00AA4A12">
              <w:rPr>
                <w:rFonts w:ascii="Arial" w:hAnsi="Arial" w:cs="Arial"/>
                <w:b w:val="0"/>
                <w:sz w:val="22"/>
                <w:szCs w:val="22"/>
              </w:rPr>
              <w:t>Undertake market research and analysis.</w:t>
            </w:r>
          </w:p>
          <w:p w14:paraId="4DDD527B" w14:textId="77777777" w:rsidR="00AA4A12" w:rsidRPr="00AA4A12" w:rsidRDefault="00AA4A12" w:rsidP="00A657AA">
            <w:pPr>
              <w:pStyle w:val="BodyTextIndent2"/>
              <w:numPr>
                <w:ilvl w:val="0"/>
                <w:numId w:val="34"/>
              </w:numPr>
              <w:spacing w:after="0" w:line="240" w:lineRule="auto"/>
              <w:jc w:val="both"/>
              <w:rPr>
                <w:rFonts w:ascii="Arial" w:hAnsi="Arial" w:cs="Arial"/>
                <w:b w:val="0"/>
                <w:sz w:val="22"/>
                <w:szCs w:val="22"/>
              </w:rPr>
            </w:pPr>
            <w:r w:rsidRPr="00AA4A12">
              <w:rPr>
                <w:rFonts w:ascii="Arial" w:hAnsi="Arial" w:cs="Arial"/>
                <w:b w:val="0"/>
                <w:sz w:val="22"/>
                <w:szCs w:val="22"/>
              </w:rPr>
              <w:t>Use and encourage innovative approaches to obtain better value and drive down costs or achieve cost avoidance.</w:t>
            </w:r>
          </w:p>
          <w:p w14:paraId="23060D40" w14:textId="77777777" w:rsidR="001844CE" w:rsidRPr="00AA4A12" w:rsidRDefault="001844CE" w:rsidP="004B003E">
            <w:pPr>
              <w:pStyle w:val="BodyTextIndent2"/>
              <w:spacing w:after="0" w:line="240" w:lineRule="auto"/>
              <w:ind w:left="720"/>
              <w:jc w:val="both"/>
              <w:rPr>
                <w:rFonts w:ascii="Arial" w:hAnsi="Arial" w:cs="Arial"/>
                <w:b w:val="0"/>
                <w:sz w:val="22"/>
                <w:szCs w:val="22"/>
              </w:rPr>
            </w:pPr>
          </w:p>
        </w:tc>
      </w:tr>
      <w:tr w:rsidR="005F18B5" w:rsidRPr="001878EA" w14:paraId="7C1D1727" w14:textId="77777777" w:rsidTr="004E5243">
        <w:tc>
          <w:tcPr>
            <w:tcW w:w="9242" w:type="dxa"/>
            <w:shd w:val="clear" w:color="auto" w:fill="808080" w:themeFill="background1" w:themeFillShade="80"/>
          </w:tcPr>
          <w:p w14:paraId="6EC44F24" w14:textId="77777777" w:rsidR="005F18B5" w:rsidRPr="001878EA" w:rsidRDefault="001844CE" w:rsidP="001844CE">
            <w:pPr>
              <w:rPr>
                <w:color w:val="FFFFFF" w:themeColor="background1"/>
              </w:rPr>
            </w:pPr>
            <w:r w:rsidRPr="001878EA">
              <w:rPr>
                <w:color w:val="FFFFFF" w:themeColor="background1"/>
              </w:rPr>
              <w:lastRenderedPageBreak/>
              <w:t>Contacts &amp; Relationships</w:t>
            </w:r>
          </w:p>
        </w:tc>
      </w:tr>
      <w:tr w:rsidR="005F18B5" w:rsidRPr="001878EA" w14:paraId="33D12C91" w14:textId="77777777" w:rsidTr="00DD5430">
        <w:tc>
          <w:tcPr>
            <w:tcW w:w="9242" w:type="dxa"/>
          </w:tcPr>
          <w:p w14:paraId="5DA58C8C" w14:textId="73C73EC2" w:rsidR="00831DFE" w:rsidRDefault="00AA4A12" w:rsidP="006778A8">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T</w:t>
            </w:r>
            <w:r w:rsidR="006778A8">
              <w:rPr>
                <w:rFonts w:ascii="Arial" w:hAnsi="Arial" w:cs="Arial"/>
                <w:b w:val="0"/>
                <w:sz w:val="22"/>
                <w:szCs w:val="22"/>
              </w:rPr>
              <w:t xml:space="preserve">he post holder will be expected to liaise with </w:t>
            </w:r>
            <w:r>
              <w:rPr>
                <w:rFonts w:ascii="Arial" w:hAnsi="Arial" w:cs="Arial"/>
                <w:b w:val="0"/>
                <w:sz w:val="22"/>
                <w:szCs w:val="22"/>
              </w:rPr>
              <w:t xml:space="preserve">a wide range </w:t>
            </w:r>
            <w:r w:rsidR="00F903DC">
              <w:rPr>
                <w:rFonts w:ascii="Arial" w:hAnsi="Arial" w:cs="Arial"/>
                <w:b w:val="0"/>
                <w:sz w:val="22"/>
                <w:szCs w:val="22"/>
              </w:rPr>
              <w:t xml:space="preserve">of </w:t>
            </w:r>
            <w:r w:rsidR="00F903DC" w:rsidRPr="006778A8">
              <w:rPr>
                <w:rFonts w:ascii="Arial" w:hAnsi="Arial" w:cs="Arial"/>
                <w:b w:val="0"/>
                <w:sz w:val="22"/>
                <w:szCs w:val="22"/>
              </w:rPr>
              <w:t>colleagues</w:t>
            </w:r>
            <w:r>
              <w:rPr>
                <w:rFonts w:ascii="Arial" w:hAnsi="Arial" w:cs="Arial"/>
                <w:b w:val="0"/>
                <w:sz w:val="22"/>
                <w:szCs w:val="22"/>
              </w:rPr>
              <w:t xml:space="preserve"> across the council including SDM’s and</w:t>
            </w:r>
            <w:r w:rsidR="00900721" w:rsidRPr="006778A8">
              <w:rPr>
                <w:rFonts w:ascii="Arial" w:hAnsi="Arial" w:cs="Arial"/>
                <w:b w:val="0"/>
                <w:sz w:val="22"/>
                <w:szCs w:val="22"/>
              </w:rPr>
              <w:t xml:space="preserve"> Officers</w:t>
            </w:r>
            <w:r w:rsidR="00F903DC">
              <w:rPr>
                <w:rFonts w:ascii="Arial" w:hAnsi="Arial" w:cs="Arial"/>
                <w:b w:val="0"/>
                <w:sz w:val="22"/>
                <w:szCs w:val="22"/>
              </w:rPr>
              <w:t>.</w:t>
            </w:r>
          </w:p>
          <w:p w14:paraId="7CA412A7" w14:textId="4B98C7F6" w:rsidR="00F903DC" w:rsidRDefault="00F903DC" w:rsidP="006778A8">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 xml:space="preserve">Regular liaison with </w:t>
            </w:r>
            <w:r w:rsidRPr="006778A8">
              <w:rPr>
                <w:rFonts w:ascii="Arial" w:hAnsi="Arial" w:cs="Arial"/>
                <w:b w:val="0"/>
                <w:sz w:val="22"/>
                <w:szCs w:val="22"/>
              </w:rPr>
              <w:t xml:space="preserve">representatives of external suppliers, </w:t>
            </w:r>
            <w:r>
              <w:rPr>
                <w:rFonts w:ascii="Arial" w:hAnsi="Arial" w:cs="Arial"/>
                <w:b w:val="0"/>
                <w:sz w:val="22"/>
                <w:szCs w:val="22"/>
              </w:rPr>
              <w:t xml:space="preserve">housing </w:t>
            </w:r>
            <w:r w:rsidRPr="006778A8">
              <w:rPr>
                <w:rFonts w:ascii="Arial" w:hAnsi="Arial" w:cs="Arial"/>
                <w:b w:val="0"/>
                <w:sz w:val="22"/>
                <w:szCs w:val="22"/>
              </w:rPr>
              <w:t>providers and voluntary organisatio</w:t>
            </w:r>
            <w:r>
              <w:rPr>
                <w:rFonts w:ascii="Arial" w:hAnsi="Arial" w:cs="Arial"/>
                <w:b w:val="0"/>
                <w:sz w:val="22"/>
                <w:szCs w:val="22"/>
              </w:rPr>
              <w:t>ns will be required.</w:t>
            </w:r>
          </w:p>
          <w:p w14:paraId="19A35C94" w14:textId="4C6AF2CB" w:rsidR="00F903DC" w:rsidRDefault="00F903DC" w:rsidP="00F903DC">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Consultation with s</w:t>
            </w:r>
            <w:r w:rsidR="00900721" w:rsidRPr="00F903DC">
              <w:rPr>
                <w:rFonts w:ascii="Arial" w:hAnsi="Arial" w:cs="Arial"/>
                <w:b w:val="0"/>
                <w:sz w:val="22"/>
                <w:szCs w:val="22"/>
              </w:rPr>
              <w:t>ervice users and community representatives</w:t>
            </w:r>
            <w:r>
              <w:rPr>
                <w:rFonts w:ascii="Arial" w:hAnsi="Arial" w:cs="Arial"/>
                <w:b w:val="0"/>
                <w:sz w:val="22"/>
                <w:szCs w:val="22"/>
              </w:rPr>
              <w:t xml:space="preserve"> </w:t>
            </w:r>
          </w:p>
          <w:p w14:paraId="45E680AD" w14:textId="1C72D9BE" w:rsidR="00F903DC" w:rsidRPr="00F903DC" w:rsidRDefault="00A657AA" w:rsidP="00F903DC">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All</w:t>
            </w:r>
            <w:r w:rsidR="002E1243">
              <w:rPr>
                <w:rFonts w:ascii="Arial" w:hAnsi="Arial" w:cs="Arial"/>
                <w:b w:val="0"/>
                <w:sz w:val="22"/>
                <w:szCs w:val="22"/>
              </w:rPr>
              <w:t xml:space="preserve"> the above</w:t>
            </w:r>
            <w:r w:rsidR="00F903DC" w:rsidRPr="00F903DC">
              <w:rPr>
                <w:rFonts w:ascii="Arial" w:hAnsi="Arial" w:cs="Arial"/>
                <w:b w:val="0"/>
                <w:sz w:val="22"/>
                <w:szCs w:val="22"/>
              </w:rPr>
              <w:t xml:space="preserve"> will support the postholder to collect and interpret information</w:t>
            </w:r>
            <w:r w:rsidR="00F903DC">
              <w:rPr>
                <w:rFonts w:ascii="Arial" w:hAnsi="Arial" w:cs="Arial"/>
                <w:b w:val="0"/>
                <w:sz w:val="22"/>
                <w:szCs w:val="22"/>
              </w:rPr>
              <w:t>, to evaluate effectiveness of services</w:t>
            </w:r>
            <w:r w:rsidR="004B003E">
              <w:rPr>
                <w:rFonts w:ascii="Arial" w:hAnsi="Arial" w:cs="Arial"/>
                <w:b w:val="0"/>
                <w:sz w:val="22"/>
                <w:szCs w:val="22"/>
              </w:rPr>
              <w:t xml:space="preserve">, </w:t>
            </w:r>
            <w:r w:rsidR="00F903DC">
              <w:rPr>
                <w:rFonts w:ascii="Arial" w:hAnsi="Arial" w:cs="Arial"/>
                <w:b w:val="0"/>
                <w:sz w:val="22"/>
                <w:szCs w:val="22"/>
              </w:rPr>
              <w:t>understand ongoing needs</w:t>
            </w:r>
            <w:r w:rsidR="00F903DC" w:rsidRPr="00F903DC">
              <w:rPr>
                <w:rFonts w:ascii="Arial" w:hAnsi="Arial" w:cs="Arial"/>
                <w:b w:val="0"/>
                <w:sz w:val="22"/>
                <w:szCs w:val="22"/>
              </w:rPr>
              <w:t xml:space="preserve"> </w:t>
            </w:r>
            <w:r w:rsidR="004B003E">
              <w:rPr>
                <w:rFonts w:ascii="Arial" w:hAnsi="Arial" w:cs="Arial"/>
                <w:b w:val="0"/>
                <w:sz w:val="22"/>
                <w:szCs w:val="22"/>
              </w:rPr>
              <w:t>and to</w:t>
            </w:r>
            <w:r w:rsidR="00F903DC" w:rsidRPr="00F903DC">
              <w:rPr>
                <w:rFonts w:ascii="Arial" w:hAnsi="Arial" w:cs="Arial"/>
                <w:b w:val="0"/>
                <w:sz w:val="22"/>
                <w:szCs w:val="22"/>
              </w:rPr>
              <w:t xml:space="preserve"> make recommendations for decisions.</w:t>
            </w:r>
          </w:p>
          <w:p w14:paraId="20B3FBD7" w14:textId="77777777" w:rsidR="001B5F79" w:rsidRPr="00906BB6" w:rsidRDefault="001B5F79" w:rsidP="00A657AA">
            <w:pPr>
              <w:pStyle w:val="BodyTextIndent2"/>
              <w:spacing w:after="0" w:line="240" w:lineRule="auto"/>
              <w:ind w:left="0"/>
              <w:jc w:val="both"/>
              <w:rPr>
                <w:rFonts w:ascii="Arial" w:hAnsi="Arial" w:cs="Arial"/>
                <w:b w:val="0"/>
                <w:sz w:val="22"/>
                <w:szCs w:val="22"/>
              </w:rPr>
            </w:pPr>
          </w:p>
        </w:tc>
      </w:tr>
      <w:tr w:rsidR="001844CE" w:rsidRPr="001878EA" w14:paraId="05D0B2A0" w14:textId="77777777" w:rsidTr="004E5243">
        <w:tc>
          <w:tcPr>
            <w:tcW w:w="9242" w:type="dxa"/>
            <w:shd w:val="clear" w:color="auto" w:fill="808080" w:themeFill="background1" w:themeFillShade="80"/>
          </w:tcPr>
          <w:p w14:paraId="7AA778C2" w14:textId="77777777" w:rsidR="001844CE" w:rsidRPr="001878EA" w:rsidRDefault="001844CE" w:rsidP="001844CE">
            <w:pPr>
              <w:rPr>
                <w:color w:val="FFFFFF" w:themeColor="background1"/>
              </w:rPr>
            </w:pPr>
            <w:r w:rsidRPr="001878EA">
              <w:rPr>
                <w:color w:val="FFFFFF" w:themeColor="background1"/>
              </w:rPr>
              <w:t>Creativity</w:t>
            </w:r>
          </w:p>
        </w:tc>
      </w:tr>
      <w:tr w:rsidR="001844CE" w:rsidRPr="001878EA" w14:paraId="5B44E684" w14:textId="77777777" w:rsidTr="00DD5430">
        <w:tc>
          <w:tcPr>
            <w:tcW w:w="9242" w:type="dxa"/>
          </w:tcPr>
          <w:p w14:paraId="36F57B07" w14:textId="22FAD634" w:rsidR="006778A8" w:rsidRDefault="006778A8" w:rsidP="00900721">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Under the supervision of the programme manager and commissioning specialist the post holder will be expected to work creatively and make recommendations for improvement in the following ways:</w:t>
            </w:r>
          </w:p>
          <w:p w14:paraId="01A035AF" w14:textId="0C960B04" w:rsidR="004B003E" w:rsidRDefault="007E698E" w:rsidP="00900721">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By u</w:t>
            </w:r>
            <w:r w:rsidR="004B003E">
              <w:rPr>
                <w:rFonts w:ascii="Arial" w:hAnsi="Arial" w:cs="Arial"/>
                <w:b w:val="0"/>
                <w:sz w:val="22"/>
                <w:szCs w:val="22"/>
              </w:rPr>
              <w:t xml:space="preserve">sing performance data to highlight </w:t>
            </w:r>
            <w:r>
              <w:rPr>
                <w:rFonts w:ascii="Arial" w:hAnsi="Arial" w:cs="Arial"/>
                <w:b w:val="0"/>
                <w:sz w:val="22"/>
                <w:szCs w:val="22"/>
              </w:rPr>
              <w:t>any underperformance and make suggestions</w:t>
            </w:r>
            <w:r w:rsidR="004B003E">
              <w:rPr>
                <w:rFonts w:ascii="Arial" w:hAnsi="Arial" w:cs="Arial"/>
                <w:b w:val="0"/>
                <w:sz w:val="22"/>
                <w:szCs w:val="22"/>
              </w:rPr>
              <w:t xml:space="preserve"> for improvement.</w:t>
            </w:r>
          </w:p>
          <w:p w14:paraId="3271AFEB" w14:textId="529C03CE" w:rsidR="004B003E" w:rsidRDefault="004B003E" w:rsidP="004B003E">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Recommending changes to operational process and agreements that increase efficiency.</w:t>
            </w:r>
          </w:p>
          <w:p w14:paraId="0AFF17CA" w14:textId="3D1C9D30" w:rsidR="004B003E" w:rsidRPr="004B003E" w:rsidRDefault="004B003E" w:rsidP="004B003E">
            <w:pPr>
              <w:pStyle w:val="BodyTextIndent2"/>
              <w:numPr>
                <w:ilvl w:val="0"/>
                <w:numId w:val="34"/>
              </w:numPr>
              <w:spacing w:after="0" w:line="240" w:lineRule="auto"/>
              <w:jc w:val="both"/>
              <w:rPr>
                <w:rFonts w:ascii="Arial" w:hAnsi="Arial" w:cs="Arial"/>
                <w:b w:val="0"/>
                <w:sz w:val="22"/>
                <w:szCs w:val="22"/>
              </w:rPr>
            </w:pPr>
            <w:r>
              <w:rPr>
                <w:rFonts w:ascii="Arial" w:hAnsi="Arial" w:cs="Arial"/>
                <w:b w:val="0"/>
                <w:sz w:val="22"/>
                <w:szCs w:val="22"/>
              </w:rPr>
              <w:t xml:space="preserve">Highlighting gaps in accommodation supply </w:t>
            </w:r>
            <w:r w:rsidR="002E1243">
              <w:rPr>
                <w:rFonts w:ascii="Arial" w:hAnsi="Arial" w:cs="Arial"/>
                <w:b w:val="0"/>
                <w:sz w:val="22"/>
                <w:szCs w:val="22"/>
              </w:rPr>
              <w:t xml:space="preserve">and making suggestions </w:t>
            </w:r>
            <w:r w:rsidR="007E698E">
              <w:rPr>
                <w:rFonts w:ascii="Arial" w:hAnsi="Arial" w:cs="Arial"/>
                <w:b w:val="0"/>
                <w:sz w:val="22"/>
                <w:szCs w:val="22"/>
              </w:rPr>
              <w:t xml:space="preserve">that can then be used </w:t>
            </w:r>
            <w:r>
              <w:rPr>
                <w:rFonts w:ascii="Arial" w:hAnsi="Arial" w:cs="Arial"/>
                <w:b w:val="0"/>
                <w:sz w:val="22"/>
                <w:szCs w:val="22"/>
              </w:rPr>
              <w:t>to inform commissioning</w:t>
            </w:r>
            <w:r w:rsidR="007E698E">
              <w:rPr>
                <w:rFonts w:ascii="Arial" w:hAnsi="Arial" w:cs="Arial"/>
                <w:b w:val="0"/>
                <w:sz w:val="22"/>
                <w:szCs w:val="22"/>
              </w:rPr>
              <w:t>.</w:t>
            </w:r>
            <w:r>
              <w:rPr>
                <w:rFonts w:ascii="Arial" w:hAnsi="Arial" w:cs="Arial"/>
                <w:b w:val="0"/>
                <w:sz w:val="22"/>
                <w:szCs w:val="22"/>
              </w:rPr>
              <w:t xml:space="preserve"> </w:t>
            </w:r>
          </w:p>
          <w:p w14:paraId="2E1E4B8B" w14:textId="77777777" w:rsidR="007E698E" w:rsidRPr="00906BB6" w:rsidRDefault="007E698E" w:rsidP="00A657AA">
            <w:pPr>
              <w:pStyle w:val="BodyTextIndent2"/>
              <w:spacing w:after="0" w:line="240" w:lineRule="auto"/>
              <w:ind w:left="0"/>
              <w:jc w:val="both"/>
              <w:rPr>
                <w:b w:val="0"/>
                <w:sz w:val="22"/>
                <w:szCs w:val="22"/>
              </w:rPr>
            </w:pPr>
          </w:p>
        </w:tc>
      </w:tr>
      <w:tr w:rsidR="001844CE" w:rsidRPr="001878EA" w14:paraId="704DBF58" w14:textId="77777777" w:rsidTr="004E5243">
        <w:tc>
          <w:tcPr>
            <w:tcW w:w="9242" w:type="dxa"/>
            <w:shd w:val="clear" w:color="auto" w:fill="808080" w:themeFill="background1" w:themeFillShade="80"/>
          </w:tcPr>
          <w:p w14:paraId="7D4C39AE" w14:textId="77777777" w:rsidR="001844CE" w:rsidRPr="001878EA" w:rsidRDefault="001844CE" w:rsidP="001844CE">
            <w:pPr>
              <w:rPr>
                <w:color w:val="FFFFFF" w:themeColor="background1"/>
              </w:rPr>
            </w:pPr>
            <w:r w:rsidRPr="001878EA">
              <w:rPr>
                <w:color w:val="FFFFFF" w:themeColor="background1"/>
              </w:rPr>
              <w:t>Decisions</w:t>
            </w:r>
          </w:p>
        </w:tc>
      </w:tr>
      <w:tr w:rsidR="001844CE" w:rsidRPr="001878EA" w14:paraId="2093B1C2" w14:textId="77777777" w:rsidTr="00DD5430">
        <w:tc>
          <w:tcPr>
            <w:tcW w:w="9242" w:type="dxa"/>
          </w:tcPr>
          <w:p w14:paraId="69B0DD25" w14:textId="049543E7" w:rsidR="00971F94" w:rsidRPr="00A657AA" w:rsidRDefault="006778A8" w:rsidP="00D336F5">
            <w:pPr>
              <w:pStyle w:val="Default"/>
              <w:numPr>
                <w:ilvl w:val="0"/>
                <w:numId w:val="40"/>
              </w:numPr>
              <w:rPr>
                <w:sz w:val="22"/>
                <w:szCs w:val="22"/>
              </w:rPr>
            </w:pPr>
            <w:r w:rsidRPr="00A657AA">
              <w:rPr>
                <w:sz w:val="22"/>
                <w:szCs w:val="22"/>
              </w:rPr>
              <w:t>Operational management of contracts and agreements</w:t>
            </w:r>
            <w:r w:rsidR="00971F94" w:rsidRPr="00A657AA">
              <w:rPr>
                <w:sz w:val="22"/>
                <w:szCs w:val="22"/>
              </w:rPr>
              <w:t xml:space="preserve"> will be </w:t>
            </w:r>
            <w:r w:rsidRPr="00A657AA">
              <w:rPr>
                <w:sz w:val="22"/>
                <w:szCs w:val="22"/>
              </w:rPr>
              <w:t>delivered</w:t>
            </w:r>
            <w:r w:rsidR="00971F94" w:rsidRPr="00A657AA">
              <w:rPr>
                <w:sz w:val="22"/>
                <w:szCs w:val="22"/>
              </w:rPr>
              <w:t xml:space="preserve"> autonomously by the post</w:t>
            </w:r>
            <w:r w:rsidR="007E698E" w:rsidRPr="00A657AA">
              <w:rPr>
                <w:sz w:val="22"/>
                <w:szCs w:val="22"/>
              </w:rPr>
              <w:t>-</w:t>
            </w:r>
            <w:r w:rsidR="00971F94" w:rsidRPr="00A657AA">
              <w:rPr>
                <w:sz w:val="22"/>
                <w:szCs w:val="22"/>
              </w:rPr>
              <w:t>holder</w:t>
            </w:r>
            <w:r w:rsidR="00A657AA">
              <w:rPr>
                <w:sz w:val="22"/>
                <w:szCs w:val="22"/>
              </w:rPr>
              <w:t>.</w:t>
            </w:r>
            <w:r w:rsidR="00971F94" w:rsidRPr="00A657AA">
              <w:rPr>
                <w:sz w:val="22"/>
                <w:szCs w:val="22"/>
              </w:rPr>
              <w:t xml:space="preserve"> </w:t>
            </w:r>
          </w:p>
          <w:p w14:paraId="64E4B103" w14:textId="0F7794EF" w:rsidR="005E6845" w:rsidRPr="00A657AA" w:rsidRDefault="005E6845" w:rsidP="00D336F5">
            <w:pPr>
              <w:pStyle w:val="Default"/>
              <w:numPr>
                <w:ilvl w:val="0"/>
                <w:numId w:val="40"/>
              </w:numPr>
              <w:rPr>
                <w:sz w:val="22"/>
                <w:szCs w:val="22"/>
              </w:rPr>
            </w:pPr>
            <w:r w:rsidRPr="00A657AA">
              <w:rPr>
                <w:sz w:val="22"/>
                <w:szCs w:val="22"/>
              </w:rPr>
              <w:t>The post holder will be expected to escalate ongoing or serious issues to the commissioning specialist for approval with clear recommendations of how to approach and resolve.</w:t>
            </w:r>
          </w:p>
          <w:p w14:paraId="4120C0DD" w14:textId="2351AB82" w:rsidR="007E698E" w:rsidRPr="00A657AA" w:rsidRDefault="00900721" w:rsidP="007E698E">
            <w:pPr>
              <w:pStyle w:val="ListParagraph"/>
              <w:numPr>
                <w:ilvl w:val="0"/>
                <w:numId w:val="36"/>
              </w:numPr>
              <w:spacing w:after="120"/>
            </w:pPr>
            <w:r w:rsidRPr="00A657AA">
              <w:rPr>
                <w:rFonts w:eastAsia="Times New Roman"/>
                <w:lang w:eastAsia="en-GB"/>
              </w:rPr>
              <w:lastRenderedPageBreak/>
              <w:t xml:space="preserve">The post holder </w:t>
            </w:r>
            <w:r w:rsidR="006778A8" w:rsidRPr="00A657AA">
              <w:rPr>
                <w:rFonts w:eastAsia="Times New Roman"/>
                <w:lang w:eastAsia="en-GB"/>
              </w:rPr>
              <w:t>will be expected to make</w:t>
            </w:r>
            <w:r w:rsidR="00971F94" w:rsidRPr="00A657AA">
              <w:rPr>
                <w:rFonts w:eastAsia="Times New Roman"/>
                <w:lang w:eastAsia="en-GB"/>
              </w:rPr>
              <w:t xml:space="preserve"> </w:t>
            </w:r>
            <w:r w:rsidRPr="00A657AA">
              <w:rPr>
                <w:rFonts w:eastAsia="Times New Roman"/>
                <w:lang w:eastAsia="en-GB"/>
              </w:rPr>
              <w:t xml:space="preserve">recommendations to senior officers on </w:t>
            </w:r>
            <w:r w:rsidR="00F614D3" w:rsidRPr="00A657AA">
              <w:rPr>
                <w:rFonts w:eastAsia="Times New Roman"/>
                <w:lang w:eastAsia="en-GB"/>
              </w:rPr>
              <w:t>commissioning and contract management</w:t>
            </w:r>
            <w:r w:rsidR="005E6845" w:rsidRPr="00A657AA">
              <w:rPr>
                <w:rFonts w:eastAsia="Times New Roman"/>
                <w:lang w:eastAsia="en-GB"/>
              </w:rPr>
              <w:t xml:space="preserve"> improvement and efficiencies </w:t>
            </w:r>
            <w:r w:rsidR="00F614D3" w:rsidRPr="00A657AA">
              <w:rPr>
                <w:rFonts w:eastAsia="Times New Roman"/>
                <w:lang w:eastAsia="en-GB"/>
              </w:rPr>
              <w:t xml:space="preserve"> </w:t>
            </w:r>
          </w:p>
        </w:tc>
      </w:tr>
      <w:tr w:rsidR="001844CE" w:rsidRPr="001878EA" w14:paraId="5B3E954B" w14:textId="77777777" w:rsidTr="004E5243">
        <w:tc>
          <w:tcPr>
            <w:tcW w:w="9242" w:type="dxa"/>
            <w:shd w:val="clear" w:color="auto" w:fill="808080" w:themeFill="background1" w:themeFillShade="80"/>
          </w:tcPr>
          <w:p w14:paraId="5D17204A" w14:textId="77777777" w:rsidR="001844CE" w:rsidRPr="00A657AA" w:rsidRDefault="001844CE" w:rsidP="001844CE">
            <w:pPr>
              <w:rPr>
                <w:color w:val="FFFFFF" w:themeColor="background1"/>
              </w:rPr>
            </w:pPr>
            <w:r w:rsidRPr="00A657AA">
              <w:rPr>
                <w:color w:val="FFFFFF" w:themeColor="background1"/>
              </w:rPr>
              <w:lastRenderedPageBreak/>
              <w:t>Management &amp; Supervision</w:t>
            </w:r>
          </w:p>
        </w:tc>
      </w:tr>
      <w:tr w:rsidR="001844CE" w:rsidRPr="001878EA" w14:paraId="089AFE76" w14:textId="77777777" w:rsidTr="00DD5430">
        <w:tc>
          <w:tcPr>
            <w:tcW w:w="9242" w:type="dxa"/>
          </w:tcPr>
          <w:p w14:paraId="5009EDDB" w14:textId="59BFD891" w:rsidR="00220149" w:rsidRPr="00A657AA" w:rsidRDefault="00900721" w:rsidP="00900721">
            <w:pPr>
              <w:pStyle w:val="ListParagraph"/>
              <w:numPr>
                <w:ilvl w:val="0"/>
                <w:numId w:val="36"/>
              </w:numPr>
              <w:spacing w:after="120"/>
              <w:rPr>
                <w:rFonts w:eastAsia="Times New Roman"/>
                <w:lang w:eastAsia="en-GB"/>
              </w:rPr>
            </w:pPr>
            <w:r w:rsidRPr="00A657AA">
              <w:rPr>
                <w:rFonts w:eastAsia="Times New Roman"/>
                <w:lang w:eastAsia="en-GB"/>
              </w:rPr>
              <w:t>The post holder has no direct responsibility for the management of staff however will work in a matrix manage</w:t>
            </w:r>
            <w:r w:rsidR="00971F94" w:rsidRPr="00A657AA">
              <w:rPr>
                <w:rFonts w:eastAsia="Times New Roman"/>
                <w:lang w:eastAsia="en-GB"/>
              </w:rPr>
              <w:t xml:space="preserve">ment structure </w:t>
            </w:r>
            <w:r w:rsidR="006778A8" w:rsidRPr="00A657AA">
              <w:rPr>
                <w:rFonts w:eastAsia="Times New Roman"/>
                <w:lang w:eastAsia="en-GB"/>
              </w:rPr>
              <w:t>on</w:t>
            </w:r>
            <w:r w:rsidR="007E698E" w:rsidRPr="00A657AA">
              <w:rPr>
                <w:rFonts w:eastAsia="Times New Roman"/>
                <w:lang w:eastAsia="en-GB"/>
              </w:rPr>
              <w:t xml:space="preserve"> </w:t>
            </w:r>
            <w:r w:rsidR="00971F94" w:rsidRPr="00A657AA">
              <w:rPr>
                <w:rFonts w:eastAsia="Times New Roman"/>
                <w:lang w:eastAsia="en-GB"/>
              </w:rPr>
              <w:t>specific projects</w:t>
            </w:r>
            <w:r w:rsidR="006778A8" w:rsidRPr="00A657AA">
              <w:rPr>
                <w:rFonts w:eastAsia="Times New Roman"/>
                <w:lang w:eastAsia="en-GB"/>
              </w:rPr>
              <w:t xml:space="preserve"> to manage </w:t>
            </w:r>
            <w:r w:rsidR="007E698E" w:rsidRPr="00A657AA">
              <w:rPr>
                <w:rFonts w:eastAsia="Times New Roman"/>
                <w:lang w:eastAsia="en-GB"/>
              </w:rPr>
              <w:t>delivery.</w:t>
            </w:r>
            <w:r w:rsidR="00971F94" w:rsidRPr="00A657AA">
              <w:rPr>
                <w:rFonts w:eastAsia="Times New Roman"/>
                <w:lang w:eastAsia="en-GB"/>
              </w:rPr>
              <w:t xml:space="preserve"> </w:t>
            </w:r>
          </w:p>
          <w:p w14:paraId="20861A74" w14:textId="2BA72EE4" w:rsidR="007E698E" w:rsidRPr="00A657AA" w:rsidRDefault="007E698E" w:rsidP="00900721">
            <w:pPr>
              <w:pStyle w:val="ListParagraph"/>
              <w:numPr>
                <w:ilvl w:val="0"/>
                <w:numId w:val="36"/>
              </w:numPr>
              <w:spacing w:after="120"/>
              <w:rPr>
                <w:rFonts w:eastAsia="Times New Roman"/>
                <w:lang w:eastAsia="en-GB"/>
              </w:rPr>
            </w:pPr>
            <w:r w:rsidRPr="00A657AA">
              <w:rPr>
                <w:rFonts w:eastAsia="Times New Roman"/>
                <w:lang w:eastAsia="en-GB"/>
              </w:rPr>
              <w:t>The post holder will work jointly with other team members and as a more senior post holder will be expected to guide and co-ordinate work.</w:t>
            </w:r>
          </w:p>
          <w:p w14:paraId="0AF232FE" w14:textId="4E27BB4D" w:rsidR="006778A8" w:rsidRPr="00A657AA" w:rsidRDefault="006778A8" w:rsidP="00900721">
            <w:pPr>
              <w:pStyle w:val="ListParagraph"/>
              <w:numPr>
                <w:ilvl w:val="0"/>
                <w:numId w:val="36"/>
              </w:numPr>
              <w:spacing w:after="120"/>
              <w:rPr>
                <w:rFonts w:eastAsia="Times New Roman"/>
                <w:lang w:eastAsia="en-GB"/>
              </w:rPr>
            </w:pPr>
            <w:r w:rsidRPr="00A657AA">
              <w:rPr>
                <w:rFonts w:eastAsia="Times New Roman"/>
                <w:lang w:eastAsia="en-GB"/>
              </w:rPr>
              <w:t xml:space="preserve">The post holder </w:t>
            </w:r>
            <w:r w:rsidR="004E4C2E" w:rsidRPr="00A657AA">
              <w:rPr>
                <w:rFonts w:eastAsia="Times New Roman"/>
                <w:lang w:eastAsia="en-GB"/>
              </w:rPr>
              <w:t>will</w:t>
            </w:r>
            <w:r w:rsidRPr="00A657AA">
              <w:rPr>
                <w:rFonts w:eastAsia="Times New Roman"/>
                <w:lang w:eastAsia="en-GB"/>
              </w:rPr>
              <w:t xml:space="preserve"> prioritise </w:t>
            </w:r>
            <w:r w:rsidR="004E4C2E" w:rsidRPr="00A657AA">
              <w:rPr>
                <w:rFonts w:eastAsia="Times New Roman"/>
                <w:lang w:eastAsia="en-GB"/>
              </w:rPr>
              <w:t xml:space="preserve">their own </w:t>
            </w:r>
            <w:r w:rsidRPr="00A657AA">
              <w:rPr>
                <w:rFonts w:eastAsia="Times New Roman"/>
                <w:lang w:eastAsia="en-GB"/>
              </w:rPr>
              <w:t xml:space="preserve">work on a </w:t>
            </w:r>
            <w:r w:rsidR="007E698E" w:rsidRPr="00A657AA">
              <w:rPr>
                <w:rFonts w:eastAsia="Times New Roman"/>
                <w:lang w:eastAsia="en-GB"/>
              </w:rPr>
              <w:t>day-to-day</w:t>
            </w:r>
            <w:r w:rsidRPr="00A657AA">
              <w:t xml:space="preserve"> </w:t>
            </w:r>
            <w:r w:rsidRPr="00A657AA">
              <w:rPr>
                <w:rFonts w:eastAsia="Times New Roman"/>
                <w:lang w:eastAsia="en-GB"/>
              </w:rPr>
              <w:t>basis.</w:t>
            </w:r>
          </w:p>
        </w:tc>
      </w:tr>
      <w:tr w:rsidR="008171BA" w:rsidRPr="001878EA" w14:paraId="2A96363E" w14:textId="77777777" w:rsidTr="008171BA">
        <w:tc>
          <w:tcPr>
            <w:tcW w:w="9242" w:type="dxa"/>
            <w:shd w:val="clear" w:color="auto" w:fill="808080" w:themeFill="background1" w:themeFillShade="80"/>
          </w:tcPr>
          <w:p w14:paraId="3D20B395" w14:textId="77777777" w:rsidR="008171BA" w:rsidRPr="00A657AA" w:rsidRDefault="008171BA" w:rsidP="00341C24">
            <w:pPr>
              <w:rPr>
                <w:color w:val="FFFFFF" w:themeColor="background1"/>
              </w:rPr>
            </w:pPr>
            <w:r w:rsidRPr="00A657AA">
              <w:rPr>
                <w:color w:val="FFFFFF" w:themeColor="background1"/>
              </w:rPr>
              <w:t>Supervision Received</w:t>
            </w:r>
          </w:p>
        </w:tc>
      </w:tr>
      <w:tr w:rsidR="008171BA" w:rsidRPr="001878EA" w14:paraId="5A9443BC" w14:textId="77777777" w:rsidTr="00DD5430">
        <w:tc>
          <w:tcPr>
            <w:tcW w:w="9242" w:type="dxa"/>
          </w:tcPr>
          <w:p w14:paraId="5FABBD91" w14:textId="19201D68" w:rsidR="008171BA" w:rsidRPr="00A657AA" w:rsidRDefault="00900721" w:rsidP="00F614D3">
            <w:pPr>
              <w:pStyle w:val="ListParagraph"/>
              <w:numPr>
                <w:ilvl w:val="0"/>
                <w:numId w:val="36"/>
              </w:numPr>
              <w:spacing w:after="120"/>
            </w:pPr>
            <w:r w:rsidRPr="00A657AA">
              <w:rPr>
                <w:rFonts w:eastAsia="Times New Roman"/>
                <w:lang w:eastAsia="en-GB"/>
              </w:rPr>
              <w:t xml:space="preserve">The post holder will receive supervision from the </w:t>
            </w:r>
            <w:r w:rsidR="00F614D3" w:rsidRPr="00A657AA">
              <w:rPr>
                <w:rFonts w:eastAsia="Times New Roman"/>
                <w:lang w:eastAsia="en-GB"/>
              </w:rPr>
              <w:t>Housing</w:t>
            </w:r>
            <w:r w:rsidR="007E698E" w:rsidRPr="00A657AA">
              <w:rPr>
                <w:rFonts w:eastAsia="Times New Roman"/>
                <w:lang w:eastAsia="en-GB"/>
              </w:rPr>
              <w:t xml:space="preserve"> Commissioning Specialist.</w:t>
            </w:r>
          </w:p>
        </w:tc>
      </w:tr>
      <w:tr w:rsidR="008171BA" w:rsidRPr="001878EA" w14:paraId="1FF3A271" w14:textId="77777777" w:rsidTr="008171BA">
        <w:tc>
          <w:tcPr>
            <w:tcW w:w="9242" w:type="dxa"/>
            <w:shd w:val="clear" w:color="auto" w:fill="808080" w:themeFill="background1" w:themeFillShade="80"/>
          </w:tcPr>
          <w:p w14:paraId="04F757E5" w14:textId="77777777" w:rsidR="008171BA" w:rsidRPr="00A657AA" w:rsidRDefault="008171BA" w:rsidP="00341C24">
            <w:r w:rsidRPr="00A657AA">
              <w:rPr>
                <w:color w:val="FFFFFF" w:themeColor="background1"/>
              </w:rPr>
              <w:t>Complexity</w:t>
            </w:r>
          </w:p>
        </w:tc>
      </w:tr>
      <w:tr w:rsidR="008171BA" w:rsidRPr="001878EA" w14:paraId="039696F6" w14:textId="77777777" w:rsidTr="00DD5430">
        <w:tc>
          <w:tcPr>
            <w:tcW w:w="9242" w:type="dxa"/>
          </w:tcPr>
          <w:p w14:paraId="60AB9002" w14:textId="3E8C3AC6" w:rsidR="00900721" w:rsidRPr="00A657AA" w:rsidRDefault="00900721" w:rsidP="00900721">
            <w:pPr>
              <w:pStyle w:val="ListParagraph"/>
              <w:numPr>
                <w:ilvl w:val="0"/>
                <w:numId w:val="36"/>
              </w:numPr>
              <w:spacing w:after="120"/>
              <w:rPr>
                <w:rFonts w:eastAsia="Times New Roman"/>
                <w:lang w:eastAsia="en-GB"/>
              </w:rPr>
            </w:pPr>
            <w:r w:rsidRPr="00A657AA">
              <w:rPr>
                <w:rFonts w:eastAsia="Times New Roman"/>
                <w:lang w:eastAsia="en-GB"/>
              </w:rPr>
              <w:t>Requires an ability to interpret</w:t>
            </w:r>
            <w:r w:rsidR="00F614D3" w:rsidRPr="00A657AA">
              <w:rPr>
                <w:rFonts w:eastAsia="Times New Roman"/>
                <w:lang w:eastAsia="en-GB"/>
              </w:rPr>
              <w:t xml:space="preserve"> guidance and</w:t>
            </w:r>
            <w:r w:rsidRPr="00A657AA">
              <w:rPr>
                <w:rFonts w:eastAsia="Times New Roman"/>
                <w:lang w:eastAsia="en-GB"/>
              </w:rPr>
              <w:t xml:space="preserve"> best practice on </w:t>
            </w:r>
            <w:r w:rsidR="00F614D3" w:rsidRPr="00A657AA">
              <w:rPr>
                <w:rFonts w:eastAsia="Times New Roman"/>
                <w:lang w:eastAsia="en-GB"/>
              </w:rPr>
              <w:t xml:space="preserve">Housing, Contract Management and performance </w:t>
            </w:r>
            <w:r w:rsidRPr="00A657AA">
              <w:rPr>
                <w:rFonts w:eastAsia="Times New Roman"/>
                <w:lang w:eastAsia="en-GB"/>
              </w:rPr>
              <w:t xml:space="preserve">and apply this knowledge to </w:t>
            </w:r>
            <w:r w:rsidR="005E6845" w:rsidRPr="00A657AA">
              <w:rPr>
                <w:rFonts w:eastAsia="Times New Roman"/>
                <w:lang w:eastAsia="en-GB"/>
              </w:rPr>
              <w:t>ensure continuous improvement of the service</w:t>
            </w:r>
            <w:r w:rsidRPr="00A657AA">
              <w:rPr>
                <w:rFonts w:eastAsia="Times New Roman"/>
                <w:lang w:eastAsia="en-GB"/>
              </w:rPr>
              <w:t>.</w:t>
            </w:r>
          </w:p>
          <w:p w14:paraId="30C07717" w14:textId="6240C777" w:rsidR="008171BA" w:rsidRPr="00A657AA" w:rsidRDefault="00900721" w:rsidP="00900721">
            <w:pPr>
              <w:pStyle w:val="ListParagraph"/>
              <w:numPr>
                <w:ilvl w:val="0"/>
                <w:numId w:val="36"/>
              </w:numPr>
              <w:spacing w:after="120"/>
            </w:pPr>
            <w:r w:rsidRPr="00A657AA">
              <w:rPr>
                <w:rFonts w:eastAsia="Times New Roman"/>
                <w:lang w:eastAsia="en-GB"/>
              </w:rPr>
              <w:t xml:space="preserve">The post holder will make recommendations for complex situations </w:t>
            </w:r>
            <w:r w:rsidR="004E4C2E" w:rsidRPr="00A657AA">
              <w:rPr>
                <w:rFonts w:eastAsia="Times New Roman"/>
                <w:lang w:eastAsia="en-GB"/>
              </w:rPr>
              <w:t xml:space="preserve">associated with contracts, leases, and agreements </w:t>
            </w:r>
            <w:r w:rsidRPr="00A657AA">
              <w:rPr>
                <w:rFonts w:eastAsia="Times New Roman"/>
                <w:lang w:eastAsia="en-GB"/>
              </w:rPr>
              <w:t>where precedent does not apply</w:t>
            </w:r>
            <w:r w:rsidR="004E4C2E" w:rsidRPr="00A657AA">
              <w:rPr>
                <w:rFonts w:eastAsia="Times New Roman"/>
                <w:lang w:eastAsia="en-GB"/>
              </w:rPr>
              <w:t>.</w:t>
            </w:r>
          </w:p>
          <w:p w14:paraId="62A58971" w14:textId="2A229F1A" w:rsidR="00971F94" w:rsidRPr="00A657AA" w:rsidRDefault="00971F94" w:rsidP="00F614D3">
            <w:pPr>
              <w:pStyle w:val="ListParagraph"/>
              <w:numPr>
                <w:ilvl w:val="0"/>
                <w:numId w:val="36"/>
              </w:numPr>
              <w:spacing w:after="120"/>
            </w:pPr>
            <w:r w:rsidRPr="00A657AA">
              <w:rPr>
                <w:rFonts w:eastAsia="Times New Roman"/>
                <w:lang w:eastAsia="en-GB"/>
              </w:rPr>
              <w:t xml:space="preserve">The post holder will use their extensive </w:t>
            </w:r>
            <w:r w:rsidR="00F614D3" w:rsidRPr="00A657AA">
              <w:rPr>
                <w:rFonts w:eastAsia="Times New Roman"/>
                <w:lang w:eastAsia="en-GB"/>
              </w:rPr>
              <w:t>Housing</w:t>
            </w:r>
            <w:r w:rsidRPr="00A657AA">
              <w:rPr>
                <w:rFonts w:eastAsia="Times New Roman"/>
                <w:lang w:eastAsia="en-GB"/>
              </w:rPr>
              <w:t xml:space="preserve"> experience when supporting commissioning and</w:t>
            </w:r>
            <w:r w:rsidR="00F614D3" w:rsidRPr="00A657AA">
              <w:rPr>
                <w:rFonts w:eastAsia="Times New Roman"/>
                <w:lang w:eastAsia="en-GB"/>
              </w:rPr>
              <w:t xml:space="preserve"> contract management for </w:t>
            </w:r>
            <w:r w:rsidR="004E4C2E" w:rsidRPr="00A657AA">
              <w:rPr>
                <w:rFonts w:eastAsia="Times New Roman"/>
                <w:lang w:eastAsia="en-GB"/>
              </w:rPr>
              <w:t>accommodation</w:t>
            </w:r>
            <w:r w:rsidR="00F614D3" w:rsidRPr="00A657AA">
              <w:rPr>
                <w:rFonts w:eastAsia="Times New Roman"/>
                <w:lang w:eastAsia="en-GB"/>
              </w:rPr>
              <w:t>, including to meet requirements for ASC and</w:t>
            </w:r>
            <w:r w:rsidRPr="00A657AA">
              <w:rPr>
                <w:rFonts w:eastAsia="Times New Roman"/>
                <w:lang w:eastAsia="en-GB"/>
              </w:rPr>
              <w:t xml:space="preserve"> CYP.</w:t>
            </w:r>
          </w:p>
        </w:tc>
      </w:tr>
      <w:tr w:rsidR="001844CE" w:rsidRPr="001878EA" w14:paraId="3E2F55A9" w14:textId="77777777" w:rsidTr="004E5243">
        <w:tc>
          <w:tcPr>
            <w:tcW w:w="9242" w:type="dxa"/>
            <w:shd w:val="clear" w:color="auto" w:fill="808080" w:themeFill="background1" w:themeFillShade="80"/>
          </w:tcPr>
          <w:p w14:paraId="432A05DA" w14:textId="77777777" w:rsidR="001844CE" w:rsidRPr="001878EA" w:rsidRDefault="001844CE" w:rsidP="001844CE">
            <w:pPr>
              <w:rPr>
                <w:color w:val="FFFFFF" w:themeColor="background1"/>
              </w:rPr>
            </w:pPr>
            <w:r w:rsidRPr="001878EA">
              <w:rPr>
                <w:color w:val="FFFFFF" w:themeColor="background1"/>
              </w:rPr>
              <w:t>Resources</w:t>
            </w:r>
          </w:p>
        </w:tc>
      </w:tr>
      <w:tr w:rsidR="001844CE" w:rsidRPr="001878EA" w14:paraId="0B7BE8CF" w14:textId="77777777" w:rsidTr="00DD5430">
        <w:tc>
          <w:tcPr>
            <w:tcW w:w="9242" w:type="dxa"/>
          </w:tcPr>
          <w:p w14:paraId="2251FFB2" w14:textId="77777777" w:rsidR="003D718B" w:rsidRPr="00250D42" w:rsidRDefault="003D718B" w:rsidP="003D718B">
            <w:pPr>
              <w:pStyle w:val="ListParagraph"/>
              <w:numPr>
                <w:ilvl w:val="0"/>
                <w:numId w:val="37"/>
              </w:numPr>
              <w:rPr>
                <w:b/>
              </w:rPr>
            </w:pPr>
            <w:r w:rsidRPr="00250D42">
              <w:t xml:space="preserve">The </w:t>
            </w:r>
            <w:r w:rsidRPr="00250D42" w:rsidDel="0065057E">
              <w:rPr>
                <w:rStyle w:val="CommentReference"/>
                <w:sz w:val="22"/>
                <w:szCs w:val="22"/>
              </w:rPr>
              <w:t>post</w:t>
            </w:r>
            <w:r w:rsidRPr="00250D42">
              <w:t xml:space="preserve"> holder will use Council financial systems for the payment of invoices.</w:t>
            </w:r>
          </w:p>
          <w:p w14:paraId="5D54A726" w14:textId="77777777" w:rsidR="003D7C5D" w:rsidRDefault="003D718B" w:rsidP="002E1243">
            <w:pPr>
              <w:pStyle w:val="ListParagraph"/>
              <w:numPr>
                <w:ilvl w:val="0"/>
                <w:numId w:val="37"/>
              </w:numPr>
            </w:pPr>
            <w:r w:rsidRPr="00250D42">
              <w:t>Information governance procedures to include the handing of data which may include personally sensitive information and commercial information provided by companies.</w:t>
            </w:r>
          </w:p>
          <w:p w14:paraId="6D12F633" w14:textId="3ECB0D55" w:rsidR="00A657AA" w:rsidRPr="00906BB6" w:rsidRDefault="00A657AA" w:rsidP="00A657AA">
            <w:pPr>
              <w:pStyle w:val="ListParagraph"/>
            </w:pPr>
          </w:p>
        </w:tc>
      </w:tr>
      <w:tr w:rsidR="001844CE" w:rsidRPr="001878EA" w14:paraId="0D938267" w14:textId="77777777" w:rsidTr="004E5243">
        <w:tc>
          <w:tcPr>
            <w:tcW w:w="9242" w:type="dxa"/>
            <w:shd w:val="clear" w:color="auto" w:fill="808080" w:themeFill="background1" w:themeFillShade="80"/>
          </w:tcPr>
          <w:p w14:paraId="2B9EFE6E" w14:textId="77777777" w:rsidR="001844CE" w:rsidRPr="001878EA" w:rsidRDefault="001844CE" w:rsidP="001844CE">
            <w:pPr>
              <w:rPr>
                <w:color w:val="FFFFFF" w:themeColor="background1"/>
              </w:rPr>
            </w:pPr>
            <w:r w:rsidRPr="001878EA">
              <w:rPr>
                <w:color w:val="FFFFFF" w:themeColor="background1"/>
              </w:rPr>
              <w:t>Impact</w:t>
            </w:r>
          </w:p>
        </w:tc>
      </w:tr>
      <w:tr w:rsidR="001844CE" w:rsidRPr="001878EA" w14:paraId="6AAE89B6" w14:textId="77777777" w:rsidTr="00DD5430">
        <w:tc>
          <w:tcPr>
            <w:tcW w:w="9242" w:type="dxa"/>
          </w:tcPr>
          <w:p w14:paraId="6EFE64FC" w14:textId="47703321" w:rsidR="00BC1060" w:rsidRDefault="00BC1060" w:rsidP="00F614D3">
            <w:pPr>
              <w:pStyle w:val="ListParagraph"/>
              <w:numPr>
                <w:ilvl w:val="0"/>
                <w:numId w:val="41"/>
              </w:numPr>
            </w:pPr>
            <w:r w:rsidRPr="001878EA">
              <w:t xml:space="preserve">The role ensures that </w:t>
            </w:r>
            <w:r w:rsidR="00971F94">
              <w:t xml:space="preserve">the council’s statutory duties to provide </w:t>
            </w:r>
            <w:r w:rsidR="00F614D3">
              <w:t>housing and</w:t>
            </w:r>
            <w:r w:rsidR="00BC66BC">
              <w:t xml:space="preserve"> specialist accommodation</w:t>
            </w:r>
            <w:r w:rsidR="00971F94">
              <w:t xml:space="preserve"> through robust commissioning and procurement</w:t>
            </w:r>
            <w:r w:rsidRPr="001878EA">
              <w:t xml:space="preserve"> are compliant with all </w:t>
            </w:r>
            <w:r w:rsidR="00D336F5">
              <w:t>specific</w:t>
            </w:r>
            <w:r w:rsidR="004E4C2E">
              <w:t xml:space="preserve"> </w:t>
            </w:r>
            <w:r w:rsidR="00AB52FD">
              <w:t>legislation, which</w:t>
            </w:r>
            <w:r w:rsidR="00D336F5">
              <w:t xml:space="preserve"> </w:t>
            </w:r>
            <w:r w:rsidRPr="001878EA">
              <w:t>redu</w:t>
            </w:r>
            <w:r w:rsidR="00D336F5">
              <w:t>ces the risk of legal challenge.</w:t>
            </w:r>
          </w:p>
          <w:p w14:paraId="307500E6" w14:textId="77777777" w:rsidR="00BC66BC" w:rsidRDefault="00BC66BC" w:rsidP="00F614D3">
            <w:pPr>
              <w:pStyle w:val="ListParagraph"/>
              <w:numPr>
                <w:ilvl w:val="0"/>
                <w:numId w:val="41"/>
              </w:numPr>
            </w:pPr>
            <w:r>
              <w:t>The role ensures that accommodation and associated support services are delivered to the required associated standards.</w:t>
            </w:r>
          </w:p>
          <w:p w14:paraId="13B03A05" w14:textId="2F184EE4" w:rsidR="00220149" w:rsidRPr="001878EA" w:rsidRDefault="00220149" w:rsidP="004E4C2E">
            <w:pPr>
              <w:pStyle w:val="ListParagraph"/>
            </w:pPr>
          </w:p>
        </w:tc>
      </w:tr>
      <w:tr w:rsidR="001844CE" w:rsidRPr="001878EA" w14:paraId="4572FB4F" w14:textId="77777777" w:rsidTr="004E5243">
        <w:tc>
          <w:tcPr>
            <w:tcW w:w="9242" w:type="dxa"/>
            <w:shd w:val="clear" w:color="auto" w:fill="808080" w:themeFill="background1" w:themeFillShade="80"/>
          </w:tcPr>
          <w:p w14:paraId="44E5F84A" w14:textId="77777777" w:rsidR="001844CE" w:rsidRPr="001878EA" w:rsidRDefault="001844CE" w:rsidP="001844CE">
            <w:pPr>
              <w:rPr>
                <w:color w:val="FFFFFF" w:themeColor="background1"/>
              </w:rPr>
            </w:pPr>
            <w:r w:rsidRPr="001878EA">
              <w:rPr>
                <w:color w:val="FFFFFF" w:themeColor="background1"/>
              </w:rPr>
              <w:t>Physical Demands</w:t>
            </w:r>
          </w:p>
        </w:tc>
      </w:tr>
      <w:tr w:rsidR="001844CE" w:rsidRPr="001878EA" w14:paraId="4E61F0B3" w14:textId="77777777" w:rsidTr="00DD5430">
        <w:tc>
          <w:tcPr>
            <w:tcW w:w="9242" w:type="dxa"/>
          </w:tcPr>
          <w:p w14:paraId="1387EF9F" w14:textId="67DA2D94" w:rsidR="00220149" w:rsidRDefault="00BC1060" w:rsidP="000D6A36">
            <w:r w:rsidRPr="001878EA">
              <w:t>No notable physical demands but long periods of sedentary work may be experienced</w:t>
            </w:r>
            <w:r w:rsidR="00A657AA">
              <w:t>.</w:t>
            </w:r>
          </w:p>
          <w:p w14:paraId="671FEA07" w14:textId="77777777" w:rsidR="00A657AA" w:rsidRPr="001878EA" w:rsidRDefault="00A657AA" w:rsidP="000D6A36"/>
        </w:tc>
      </w:tr>
      <w:tr w:rsidR="001844CE" w:rsidRPr="001878EA" w14:paraId="44EA45AF" w14:textId="77777777" w:rsidTr="004E5243">
        <w:tc>
          <w:tcPr>
            <w:tcW w:w="9242" w:type="dxa"/>
            <w:shd w:val="clear" w:color="auto" w:fill="808080" w:themeFill="background1" w:themeFillShade="80"/>
          </w:tcPr>
          <w:p w14:paraId="1E5BDAEC" w14:textId="77777777" w:rsidR="001844CE" w:rsidRPr="001878EA" w:rsidRDefault="001844CE" w:rsidP="001844CE">
            <w:pPr>
              <w:rPr>
                <w:color w:val="FFFFFF" w:themeColor="background1"/>
              </w:rPr>
            </w:pPr>
            <w:r w:rsidRPr="001878EA">
              <w:rPr>
                <w:color w:val="FFFFFF" w:themeColor="background1"/>
              </w:rPr>
              <w:t>Working Environment</w:t>
            </w:r>
          </w:p>
        </w:tc>
      </w:tr>
      <w:tr w:rsidR="001844CE" w:rsidRPr="001878EA" w14:paraId="6D7A75E8" w14:textId="77777777" w:rsidTr="00DD5430">
        <w:tc>
          <w:tcPr>
            <w:tcW w:w="9242" w:type="dxa"/>
          </w:tcPr>
          <w:p w14:paraId="6A801C05" w14:textId="4EC4A9A2" w:rsidR="00D336F5" w:rsidRDefault="00BC1060" w:rsidP="00D336F5">
            <w:pPr>
              <w:pStyle w:val="ListParagraph"/>
              <w:numPr>
                <w:ilvl w:val="0"/>
                <w:numId w:val="42"/>
              </w:numPr>
            </w:pPr>
            <w:r w:rsidRPr="001878EA">
              <w:t xml:space="preserve">Normal Office/Business environment with occasional visits to </w:t>
            </w:r>
            <w:r w:rsidR="00AB52FD">
              <w:t>housing provider</w:t>
            </w:r>
            <w:r w:rsidRPr="001878EA">
              <w:t xml:space="preserve"> premises</w:t>
            </w:r>
            <w:r w:rsidR="00AB52FD">
              <w:t>, accommodation sites</w:t>
            </w:r>
            <w:r w:rsidRPr="001878EA">
              <w:t xml:space="preserve"> and attendance at meeting</w:t>
            </w:r>
            <w:r w:rsidR="00D336F5">
              <w:t>s</w:t>
            </w:r>
            <w:r w:rsidRPr="001878EA">
              <w:t xml:space="preserve"> with other Councils off site</w:t>
            </w:r>
          </w:p>
          <w:p w14:paraId="0D9B1259" w14:textId="51E0C56E" w:rsidR="00220149" w:rsidRPr="001878EA" w:rsidRDefault="00AB52FD" w:rsidP="00BC1060">
            <w:pPr>
              <w:pStyle w:val="ListParagraph"/>
              <w:numPr>
                <w:ilvl w:val="0"/>
                <w:numId w:val="42"/>
              </w:numPr>
            </w:pPr>
            <w:r>
              <w:t>M</w:t>
            </w:r>
            <w:r w:rsidR="00BC1060" w:rsidRPr="001878EA">
              <w:t>obile working is encouraged</w:t>
            </w:r>
            <w:r>
              <w:t xml:space="preserve"> with regular office days in line with the wider team.</w:t>
            </w:r>
          </w:p>
          <w:p w14:paraId="111BAAF7" w14:textId="77777777" w:rsidR="002C3730" w:rsidRPr="001878EA" w:rsidRDefault="002C3730" w:rsidP="00BC1060"/>
        </w:tc>
      </w:tr>
      <w:tr w:rsidR="000745CA" w:rsidRPr="001878EA" w14:paraId="39EAA573" w14:textId="77777777" w:rsidTr="000745CA">
        <w:tc>
          <w:tcPr>
            <w:tcW w:w="9242" w:type="dxa"/>
            <w:shd w:val="clear" w:color="auto" w:fill="808080" w:themeFill="background1" w:themeFillShade="80"/>
          </w:tcPr>
          <w:p w14:paraId="0E0A3D9F" w14:textId="77777777" w:rsidR="000745CA" w:rsidRPr="001878EA" w:rsidRDefault="000745CA" w:rsidP="000D6A36">
            <w:pPr>
              <w:rPr>
                <w:color w:val="FFFFFF" w:themeColor="background1"/>
              </w:rPr>
            </w:pPr>
            <w:r w:rsidRPr="001878EA">
              <w:rPr>
                <w:color w:val="FFFFFF" w:themeColor="background1"/>
              </w:rPr>
              <w:t xml:space="preserve">Emotional Context </w:t>
            </w:r>
          </w:p>
        </w:tc>
      </w:tr>
      <w:tr w:rsidR="000745CA" w:rsidRPr="001878EA" w14:paraId="5044B0D7" w14:textId="77777777" w:rsidTr="00DD5430">
        <w:tc>
          <w:tcPr>
            <w:tcW w:w="9242" w:type="dxa"/>
          </w:tcPr>
          <w:p w14:paraId="0E2FA7E5" w14:textId="630755C2" w:rsidR="00A657AA" w:rsidRDefault="00A657AA" w:rsidP="00F96AA4">
            <w:pPr>
              <w:pStyle w:val="ListParagraph"/>
              <w:numPr>
                <w:ilvl w:val="0"/>
                <w:numId w:val="43"/>
              </w:numPr>
            </w:pPr>
            <w:r>
              <w:t>The Post holder does have occasional contact with upsetting and or distressing matter when reviewing data to shape the commissioning of services, advising, or supporting colleagues.</w:t>
            </w:r>
          </w:p>
          <w:p w14:paraId="3A1D6583" w14:textId="15BBFA98" w:rsidR="00F9447D" w:rsidRDefault="00F9447D" w:rsidP="00F96AA4">
            <w:pPr>
              <w:pStyle w:val="ListParagraph"/>
              <w:numPr>
                <w:ilvl w:val="0"/>
                <w:numId w:val="43"/>
              </w:numPr>
            </w:pPr>
            <w:r>
              <w:t>The post holder will occasionally be required to talk with dis</w:t>
            </w:r>
            <w:r w:rsidR="00D336F5">
              <w:t>tressed family members or representatives of those</w:t>
            </w:r>
            <w:r>
              <w:t xml:space="preserve"> receiving </w:t>
            </w:r>
            <w:r w:rsidR="00AB52FD">
              <w:t>accommodation-based services</w:t>
            </w:r>
            <w:r>
              <w:t xml:space="preserve"> where there has been a problem</w:t>
            </w:r>
            <w:r w:rsidR="00A657AA">
              <w:t>.</w:t>
            </w:r>
          </w:p>
          <w:p w14:paraId="14CC37AC" w14:textId="77777777" w:rsidR="00D336F5" w:rsidRDefault="00D336F5" w:rsidP="00F9447D">
            <w:pPr>
              <w:pStyle w:val="ListParagraph"/>
              <w:numPr>
                <w:ilvl w:val="0"/>
                <w:numId w:val="43"/>
              </w:numPr>
            </w:pPr>
            <w:r w:rsidRPr="001878EA">
              <w:lastRenderedPageBreak/>
              <w:t xml:space="preserve">The post holder will be exposed to supplier frustration and challenging </w:t>
            </w:r>
            <w:proofErr w:type="gramStart"/>
            <w:r w:rsidRPr="001878EA">
              <w:t>behaviour  when</w:t>
            </w:r>
            <w:proofErr w:type="gramEnd"/>
            <w:r w:rsidRPr="001878EA">
              <w:t xml:space="preserve">  a supplier loses a tender</w:t>
            </w:r>
            <w:r w:rsidR="00BC66BC">
              <w:t xml:space="preserve"> or is challenged over performance</w:t>
            </w:r>
          </w:p>
          <w:p w14:paraId="7980763B" w14:textId="77777777" w:rsidR="000745CA" w:rsidRPr="001878EA" w:rsidRDefault="000745CA" w:rsidP="00F9447D"/>
        </w:tc>
      </w:tr>
      <w:tr w:rsidR="00901B9C" w:rsidRPr="001878EA" w14:paraId="37E5E7B9" w14:textId="77777777" w:rsidTr="004E5243">
        <w:tc>
          <w:tcPr>
            <w:tcW w:w="9242" w:type="dxa"/>
            <w:shd w:val="clear" w:color="auto" w:fill="808080" w:themeFill="background1" w:themeFillShade="80"/>
          </w:tcPr>
          <w:p w14:paraId="7641083C" w14:textId="77777777" w:rsidR="00901B9C" w:rsidRPr="001878EA" w:rsidRDefault="00901B9C" w:rsidP="00220149">
            <w:pPr>
              <w:rPr>
                <w:color w:val="FFFFFF" w:themeColor="background1"/>
              </w:rPr>
            </w:pPr>
            <w:r w:rsidRPr="001878EA">
              <w:rPr>
                <w:color w:val="FFFFFF" w:themeColor="background1"/>
              </w:rPr>
              <w:lastRenderedPageBreak/>
              <w:t>Other</w:t>
            </w:r>
          </w:p>
        </w:tc>
      </w:tr>
      <w:tr w:rsidR="00901B9C" w:rsidRPr="001878EA" w14:paraId="548E7476" w14:textId="77777777" w:rsidTr="00DD5430">
        <w:tc>
          <w:tcPr>
            <w:tcW w:w="9242" w:type="dxa"/>
          </w:tcPr>
          <w:p w14:paraId="09F77CDA" w14:textId="77777777" w:rsidR="00901B9C" w:rsidRPr="001878EA" w:rsidRDefault="00901B9C" w:rsidP="00D336F5">
            <w:pPr>
              <w:pStyle w:val="ListParagraph"/>
              <w:numPr>
                <w:ilvl w:val="0"/>
                <w:numId w:val="44"/>
              </w:numPr>
            </w:pPr>
            <w:r w:rsidRPr="001878EA">
              <w:t>The postholder will be expected carry out any other duties as are within the scope, spirit and purpose of the job</w:t>
            </w:r>
            <w:r w:rsidR="007240B2" w:rsidRPr="001878EA">
              <w:t>, commensurate with the grade</w:t>
            </w:r>
            <w:r w:rsidRPr="001878EA">
              <w:t xml:space="preserve">. </w:t>
            </w:r>
          </w:p>
          <w:p w14:paraId="767D6619" w14:textId="77777777" w:rsidR="00901B9C" w:rsidRPr="001878EA" w:rsidRDefault="00901B9C" w:rsidP="00D336F5">
            <w:pPr>
              <w:pStyle w:val="ListParagraph"/>
              <w:numPr>
                <w:ilvl w:val="0"/>
                <w:numId w:val="44"/>
              </w:numPr>
            </w:pPr>
            <w:r w:rsidRPr="001878EA">
              <w:t xml:space="preserve">The postholder will be expected to actively follow Telford &amp; Wrekin Council policies, </w:t>
            </w:r>
            <w:r w:rsidR="00585118" w:rsidRPr="001878EA">
              <w:t xml:space="preserve">including those </w:t>
            </w:r>
            <w:r w:rsidRPr="001878EA">
              <w:t>such as Equal Opportunities</w:t>
            </w:r>
            <w:r w:rsidR="00585118" w:rsidRPr="001878EA">
              <w:t>, Human Resources, Information Security and Code of Conduct</w:t>
            </w:r>
            <w:r w:rsidRPr="001878EA">
              <w:t xml:space="preserve"> etc. </w:t>
            </w:r>
          </w:p>
          <w:p w14:paraId="43C2C20C" w14:textId="77777777" w:rsidR="00901B9C" w:rsidRPr="001878EA" w:rsidRDefault="00901B9C" w:rsidP="00D336F5">
            <w:pPr>
              <w:pStyle w:val="ListParagraph"/>
              <w:numPr>
                <w:ilvl w:val="0"/>
                <w:numId w:val="44"/>
              </w:numPr>
            </w:pPr>
            <w:r w:rsidRPr="001878EA">
              <w:t>The postholder will be expected to maintain an awareness and observation of Fire and Health &amp; Safety Regulations.</w:t>
            </w:r>
          </w:p>
          <w:p w14:paraId="219B0EAB" w14:textId="77777777" w:rsidR="00585118" w:rsidRPr="001878EA" w:rsidRDefault="00585118" w:rsidP="00901B9C"/>
        </w:tc>
      </w:tr>
    </w:tbl>
    <w:p w14:paraId="7816B180" w14:textId="77777777" w:rsidR="005F18B5" w:rsidRPr="001878EA" w:rsidRDefault="005F18B5"/>
    <w:p w14:paraId="19A46527" w14:textId="77777777" w:rsidR="00DD5430" w:rsidRPr="001878EA" w:rsidRDefault="00DD5430" w:rsidP="00901B9C">
      <w:r w:rsidRPr="001878EA">
        <w:br w:type="page"/>
      </w:r>
    </w:p>
    <w:p w14:paraId="52C94123" w14:textId="77777777" w:rsidR="00DD5430" w:rsidRPr="001878EA" w:rsidRDefault="00DD5430" w:rsidP="00CC05E7">
      <w:pPr>
        <w:outlineLvl w:val="0"/>
      </w:pPr>
      <w:r w:rsidRPr="001878EA">
        <w:lastRenderedPageBreak/>
        <w:t xml:space="preserve">Person Specification </w:t>
      </w:r>
    </w:p>
    <w:tbl>
      <w:tblPr>
        <w:tblStyle w:val="TableGrid"/>
        <w:tblW w:w="0" w:type="auto"/>
        <w:tblLook w:val="04A0" w:firstRow="1" w:lastRow="0" w:firstColumn="1" w:lastColumn="0" w:noHBand="0" w:noVBand="1"/>
      </w:tblPr>
      <w:tblGrid>
        <w:gridCol w:w="1791"/>
        <w:gridCol w:w="7225"/>
      </w:tblGrid>
      <w:tr w:rsidR="00DD5430" w:rsidRPr="001878EA" w14:paraId="295E1EFE" w14:textId="77777777" w:rsidTr="004E5243">
        <w:tc>
          <w:tcPr>
            <w:tcW w:w="1809" w:type="dxa"/>
            <w:shd w:val="clear" w:color="auto" w:fill="808080" w:themeFill="background1" w:themeFillShade="80"/>
          </w:tcPr>
          <w:p w14:paraId="0DD4CFDB" w14:textId="77777777" w:rsidR="00DD5430" w:rsidRPr="001878EA" w:rsidRDefault="00DD5430">
            <w:pPr>
              <w:rPr>
                <w:color w:val="FFFFFF" w:themeColor="background1"/>
              </w:rPr>
            </w:pPr>
            <w:r w:rsidRPr="001878EA">
              <w:rPr>
                <w:color w:val="FFFFFF" w:themeColor="background1"/>
              </w:rPr>
              <w:t>Criteria</w:t>
            </w:r>
          </w:p>
        </w:tc>
        <w:tc>
          <w:tcPr>
            <w:tcW w:w="7433" w:type="dxa"/>
            <w:shd w:val="clear" w:color="auto" w:fill="808080" w:themeFill="background1" w:themeFillShade="80"/>
          </w:tcPr>
          <w:p w14:paraId="3836CCDD" w14:textId="77777777" w:rsidR="00DD5430" w:rsidRPr="001878EA" w:rsidRDefault="00DD5430">
            <w:pPr>
              <w:rPr>
                <w:color w:val="FFFFFF" w:themeColor="background1"/>
              </w:rPr>
            </w:pPr>
            <w:r w:rsidRPr="001878EA">
              <w:rPr>
                <w:color w:val="FFFFFF" w:themeColor="background1"/>
              </w:rPr>
              <w:t>Standard</w:t>
            </w:r>
          </w:p>
        </w:tc>
      </w:tr>
      <w:tr w:rsidR="00DD5430" w:rsidRPr="001878EA" w14:paraId="15559955" w14:textId="77777777" w:rsidTr="004E5243">
        <w:tc>
          <w:tcPr>
            <w:tcW w:w="1809" w:type="dxa"/>
          </w:tcPr>
          <w:p w14:paraId="1AD7AE8C" w14:textId="77777777" w:rsidR="00DD5430" w:rsidRPr="001878EA" w:rsidRDefault="00DD5430">
            <w:r w:rsidRPr="001878EA">
              <w:t>Qualifications</w:t>
            </w:r>
          </w:p>
        </w:tc>
        <w:tc>
          <w:tcPr>
            <w:tcW w:w="7433" w:type="dxa"/>
          </w:tcPr>
          <w:p w14:paraId="551E1175" w14:textId="77777777" w:rsidR="004146CF" w:rsidRDefault="004146CF" w:rsidP="0084273B">
            <w:pPr>
              <w:pStyle w:val="ListParagraph"/>
              <w:numPr>
                <w:ilvl w:val="0"/>
                <w:numId w:val="15"/>
              </w:numPr>
              <w:ind w:left="360"/>
            </w:pPr>
            <w:r>
              <w:t xml:space="preserve">An Honours degree or its equivalent in terms of a combination of relevant qualification(s) and </w:t>
            </w:r>
            <w:proofErr w:type="spellStart"/>
            <w:r>
              <w:t>experience</w:t>
            </w:r>
            <w:proofErr w:type="spellEnd"/>
          </w:p>
          <w:p w14:paraId="19560DA1" w14:textId="4A2DABA1" w:rsidR="0084273B" w:rsidRPr="001878EA" w:rsidRDefault="00BC66BC" w:rsidP="0084273B">
            <w:pPr>
              <w:pStyle w:val="ListParagraph"/>
              <w:numPr>
                <w:ilvl w:val="0"/>
                <w:numId w:val="15"/>
              </w:numPr>
              <w:ind w:left="360"/>
            </w:pPr>
            <w:r>
              <w:t>Housing qualification</w:t>
            </w:r>
            <w:r w:rsidR="00D336F5">
              <w:t xml:space="preserve"> </w:t>
            </w:r>
            <w:r w:rsidR="00900721" w:rsidRPr="001878EA">
              <w:t>or equivalent</w:t>
            </w:r>
          </w:p>
        </w:tc>
      </w:tr>
      <w:tr w:rsidR="00DD5430" w:rsidRPr="001878EA" w14:paraId="286955EE" w14:textId="77777777" w:rsidTr="004E5243">
        <w:tc>
          <w:tcPr>
            <w:tcW w:w="1809" w:type="dxa"/>
          </w:tcPr>
          <w:p w14:paraId="0FE7FC11" w14:textId="77777777" w:rsidR="00DD5430" w:rsidRPr="001878EA" w:rsidRDefault="00DD5430">
            <w:r w:rsidRPr="001878EA">
              <w:t>Experience</w:t>
            </w:r>
          </w:p>
        </w:tc>
        <w:tc>
          <w:tcPr>
            <w:tcW w:w="7433" w:type="dxa"/>
          </w:tcPr>
          <w:p w14:paraId="51BDD5C4" w14:textId="77777777" w:rsidR="003B37B6" w:rsidRDefault="00D336F5" w:rsidP="0084273B">
            <w:pPr>
              <w:pStyle w:val="ListParagraph"/>
              <w:numPr>
                <w:ilvl w:val="0"/>
                <w:numId w:val="4"/>
              </w:numPr>
              <w:ind w:left="360"/>
            </w:pPr>
            <w:r>
              <w:t>Experience of supporting the commissioning cycle including</w:t>
            </w:r>
            <w:r w:rsidR="00900721" w:rsidRPr="001878EA">
              <w:t xml:space="preserve"> end to end procurement and contracting services in the public sector</w:t>
            </w:r>
          </w:p>
          <w:p w14:paraId="7ABEA5E1" w14:textId="77777777" w:rsidR="00BC66BC" w:rsidRDefault="00BC66BC" w:rsidP="0084273B">
            <w:pPr>
              <w:pStyle w:val="ListParagraph"/>
              <w:numPr>
                <w:ilvl w:val="0"/>
                <w:numId w:val="4"/>
              </w:numPr>
              <w:ind w:left="360"/>
            </w:pPr>
            <w:r>
              <w:t>Experience of managing a range of contracts and agreements to optimise performance</w:t>
            </w:r>
          </w:p>
          <w:p w14:paraId="7EEE953B" w14:textId="77777777" w:rsidR="00BC66BC" w:rsidRDefault="00BC66BC" w:rsidP="0084273B">
            <w:pPr>
              <w:pStyle w:val="ListParagraph"/>
              <w:numPr>
                <w:ilvl w:val="0"/>
                <w:numId w:val="4"/>
              </w:numPr>
              <w:ind w:left="360"/>
            </w:pPr>
            <w:r>
              <w:t>Experience of writing contracts and tendering for services</w:t>
            </w:r>
          </w:p>
          <w:p w14:paraId="20208D15" w14:textId="70A93432" w:rsidR="00AB52FD" w:rsidRPr="001878EA" w:rsidRDefault="00AB52FD" w:rsidP="0084273B">
            <w:pPr>
              <w:pStyle w:val="ListParagraph"/>
              <w:numPr>
                <w:ilvl w:val="0"/>
                <w:numId w:val="4"/>
              </w:numPr>
              <w:ind w:left="360"/>
            </w:pPr>
            <w:r>
              <w:t>Experience of Housing and accommodation including specialist and supported accommodation.</w:t>
            </w:r>
          </w:p>
          <w:p w14:paraId="21DFF93D" w14:textId="77777777" w:rsidR="0084273B" w:rsidRPr="001878EA" w:rsidRDefault="00900721" w:rsidP="0084273B">
            <w:pPr>
              <w:pStyle w:val="ListParagraph"/>
              <w:numPr>
                <w:ilvl w:val="0"/>
                <w:numId w:val="4"/>
              </w:numPr>
              <w:ind w:left="360"/>
            </w:pPr>
            <w:r w:rsidRPr="001878EA">
              <w:t>Experience of effective project management</w:t>
            </w:r>
          </w:p>
        </w:tc>
      </w:tr>
      <w:tr w:rsidR="00DD5430" w:rsidRPr="001878EA" w14:paraId="27FE10C7" w14:textId="77777777" w:rsidTr="004E5243">
        <w:tc>
          <w:tcPr>
            <w:tcW w:w="1809" w:type="dxa"/>
          </w:tcPr>
          <w:p w14:paraId="6C124AD9" w14:textId="77777777" w:rsidR="00DD5430" w:rsidRPr="001878EA" w:rsidRDefault="00DD5430">
            <w:r w:rsidRPr="001878EA">
              <w:t>Knowledge</w:t>
            </w:r>
          </w:p>
        </w:tc>
        <w:tc>
          <w:tcPr>
            <w:tcW w:w="7433" w:type="dxa"/>
          </w:tcPr>
          <w:p w14:paraId="14CE5A4D" w14:textId="77777777" w:rsidR="00BC66BC" w:rsidRDefault="00D336F5" w:rsidP="0084273B">
            <w:pPr>
              <w:pStyle w:val="ListParagraph"/>
              <w:numPr>
                <w:ilvl w:val="0"/>
                <w:numId w:val="4"/>
              </w:numPr>
              <w:ind w:left="360"/>
            </w:pPr>
            <w:r>
              <w:t xml:space="preserve">Good understanding of </w:t>
            </w:r>
            <w:r w:rsidR="00BC66BC">
              <w:t>housing regulation including specialist and supported accommodation</w:t>
            </w:r>
          </w:p>
          <w:p w14:paraId="4B6AEC00" w14:textId="77777777" w:rsidR="00BC66BC" w:rsidRDefault="00BC66BC" w:rsidP="0084273B">
            <w:pPr>
              <w:pStyle w:val="ListParagraph"/>
              <w:numPr>
                <w:ilvl w:val="0"/>
                <w:numId w:val="4"/>
              </w:numPr>
              <w:ind w:left="360"/>
            </w:pPr>
            <w:r>
              <w:t>Knowledge of contract and performance management approaches across a range of contract and agreement types</w:t>
            </w:r>
          </w:p>
          <w:p w14:paraId="14B86E33" w14:textId="556E2358" w:rsidR="003B37B6" w:rsidRPr="001878EA" w:rsidRDefault="00BC66BC" w:rsidP="00A657AA">
            <w:pPr>
              <w:pStyle w:val="ListParagraph"/>
              <w:numPr>
                <w:ilvl w:val="0"/>
                <w:numId w:val="4"/>
              </w:numPr>
              <w:ind w:left="360"/>
            </w:pPr>
            <w:r>
              <w:t>Knowledge of the commissioning cycle</w:t>
            </w:r>
          </w:p>
          <w:p w14:paraId="77F25D9C" w14:textId="77777777" w:rsidR="00900721" w:rsidRPr="001878EA" w:rsidRDefault="00900721" w:rsidP="0084273B">
            <w:pPr>
              <w:pStyle w:val="ListParagraph"/>
              <w:numPr>
                <w:ilvl w:val="0"/>
                <w:numId w:val="4"/>
              </w:numPr>
              <w:ind w:left="360"/>
            </w:pPr>
            <w:r w:rsidRPr="001878EA">
              <w:t>Knowledge of supplier and provider markets and supplier and provider positioning.</w:t>
            </w:r>
          </w:p>
        </w:tc>
      </w:tr>
      <w:tr w:rsidR="00DD5430" w:rsidRPr="001878EA" w14:paraId="35139BAC" w14:textId="77777777" w:rsidTr="004E5243">
        <w:tc>
          <w:tcPr>
            <w:tcW w:w="1809" w:type="dxa"/>
          </w:tcPr>
          <w:p w14:paraId="58D66A73" w14:textId="77777777" w:rsidR="00DD5430" w:rsidRPr="001878EA" w:rsidRDefault="00DD5430">
            <w:r w:rsidRPr="001878EA">
              <w:t>Skills</w:t>
            </w:r>
          </w:p>
        </w:tc>
        <w:tc>
          <w:tcPr>
            <w:tcW w:w="7433" w:type="dxa"/>
          </w:tcPr>
          <w:p w14:paraId="34BE948C" w14:textId="77777777" w:rsidR="00D336F5" w:rsidRDefault="00D336F5" w:rsidP="0084273B">
            <w:pPr>
              <w:pStyle w:val="ListParagraph"/>
              <w:numPr>
                <w:ilvl w:val="0"/>
                <w:numId w:val="4"/>
              </w:numPr>
              <w:ind w:left="360"/>
            </w:pPr>
            <w:r>
              <w:t xml:space="preserve">Ability to multitask and manage diverse stakeholder groups </w:t>
            </w:r>
          </w:p>
          <w:p w14:paraId="0E557F60" w14:textId="77777777" w:rsidR="00DD5430" w:rsidRPr="001878EA" w:rsidRDefault="00900721" w:rsidP="0084273B">
            <w:pPr>
              <w:pStyle w:val="ListParagraph"/>
              <w:numPr>
                <w:ilvl w:val="0"/>
                <w:numId w:val="4"/>
              </w:numPr>
              <w:ind w:left="360"/>
            </w:pPr>
            <w:r w:rsidRPr="001878EA">
              <w:t>Good interpersonal skills including all forms of communication, negotiating and project planning skills.</w:t>
            </w:r>
          </w:p>
          <w:p w14:paraId="0104486A" w14:textId="77777777" w:rsidR="0084273B" w:rsidRPr="001878EA" w:rsidRDefault="00900721" w:rsidP="0084273B">
            <w:pPr>
              <w:pStyle w:val="ListParagraph"/>
              <w:numPr>
                <w:ilvl w:val="0"/>
                <w:numId w:val="4"/>
              </w:numPr>
              <w:ind w:left="360"/>
            </w:pPr>
            <w:r w:rsidRPr="001878EA">
              <w:t>Ability to schedule and prioritise workloads routinely and for deadlines</w:t>
            </w:r>
          </w:p>
          <w:p w14:paraId="61EC2A90" w14:textId="51B7B1D4" w:rsidR="00900721" w:rsidRPr="001878EA" w:rsidRDefault="00900721" w:rsidP="0084273B">
            <w:pPr>
              <w:pStyle w:val="ListParagraph"/>
              <w:numPr>
                <w:ilvl w:val="0"/>
                <w:numId w:val="4"/>
              </w:numPr>
              <w:ind w:left="360"/>
            </w:pPr>
            <w:r w:rsidRPr="001878EA">
              <w:t xml:space="preserve">The ability to </w:t>
            </w:r>
            <w:r w:rsidR="00933C54">
              <w:t>problem</w:t>
            </w:r>
            <w:r w:rsidR="00A657AA">
              <w:t>-</w:t>
            </w:r>
            <w:r w:rsidR="00933C54">
              <w:t xml:space="preserve">solve and </w:t>
            </w:r>
            <w:r w:rsidRPr="001878EA">
              <w:t>apply creative solutions to situations when undertaking his/ her professional work</w:t>
            </w:r>
            <w:r w:rsidR="00141CBA">
              <w:t>.</w:t>
            </w:r>
          </w:p>
          <w:p w14:paraId="261CAC88" w14:textId="610526A0" w:rsidR="00900721" w:rsidRPr="001878EA" w:rsidRDefault="00900721" w:rsidP="00BC66BC">
            <w:pPr>
              <w:pStyle w:val="ListParagraph"/>
              <w:numPr>
                <w:ilvl w:val="0"/>
                <w:numId w:val="4"/>
              </w:numPr>
              <w:ind w:left="360"/>
            </w:pPr>
            <w:r w:rsidRPr="001878EA">
              <w:t xml:space="preserve">A competent user of the MS office suite </w:t>
            </w:r>
          </w:p>
        </w:tc>
      </w:tr>
      <w:tr w:rsidR="00DD5430" w:rsidRPr="001878EA" w14:paraId="426DB551" w14:textId="77777777" w:rsidTr="004E5243">
        <w:tc>
          <w:tcPr>
            <w:tcW w:w="1809" w:type="dxa"/>
          </w:tcPr>
          <w:p w14:paraId="4C47ED26" w14:textId="77777777" w:rsidR="00DD5430" w:rsidRPr="001878EA" w:rsidRDefault="00DD5430" w:rsidP="00DD5430">
            <w:r w:rsidRPr="001878EA">
              <w:t>Personal style &amp; behaviours</w:t>
            </w:r>
          </w:p>
        </w:tc>
        <w:tc>
          <w:tcPr>
            <w:tcW w:w="7433" w:type="dxa"/>
          </w:tcPr>
          <w:p w14:paraId="7E61B892" w14:textId="77777777" w:rsidR="00DD5430" w:rsidRPr="001878EA" w:rsidRDefault="0084273B" w:rsidP="0084273B">
            <w:pPr>
              <w:pStyle w:val="ListParagraph"/>
              <w:numPr>
                <w:ilvl w:val="0"/>
                <w:numId w:val="4"/>
              </w:numPr>
              <w:ind w:left="360"/>
            </w:pPr>
            <w:r w:rsidRPr="001878EA">
              <w:t>As a council employee you will be supported and expected to demonstrate the Councils Core Behaviours.  Please note that these may be updated from time to time and are available on the Council’s intranet pages.</w:t>
            </w:r>
          </w:p>
          <w:p w14:paraId="05F2BD37" w14:textId="77777777" w:rsidR="0084273B" w:rsidRPr="001878EA" w:rsidRDefault="00900721" w:rsidP="0084273B">
            <w:pPr>
              <w:pStyle w:val="ListParagraph"/>
              <w:numPr>
                <w:ilvl w:val="0"/>
                <w:numId w:val="4"/>
              </w:numPr>
              <w:ind w:left="360"/>
            </w:pPr>
            <w:r w:rsidRPr="001878EA">
              <w:t>An understanding of and a commitment to complying with the Council’s policies and procedures.</w:t>
            </w:r>
          </w:p>
          <w:p w14:paraId="4C51AA57" w14:textId="77777777" w:rsidR="00900721" w:rsidRPr="001878EA" w:rsidRDefault="00900721" w:rsidP="0084273B">
            <w:pPr>
              <w:pStyle w:val="ListParagraph"/>
              <w:numPr>
                <w:ilvl w:val="0"/>
                <w:numId w:val="4"/>
              </w:numPr>
              <w:ind w:left="360"/>
            </w:pPr>
            <w:r w:rsidRPr="001878EA">
              <w:t>Develops good relationships with others by behaving with integrity, treating people with respect and leading by example.</w:t>
            </w:r>
          </w:p>
          <w:p w14:paraId="7400B0C1" w14:textId="77777777" w:rsidR="00900721" w:rsidRPr="001878EA" w:rsidRDefault="00900721" w:rsidP="0084273B">
            <w:pPr>
              <w:pStyle w:val="ListParagraph"/>
              <w:numPr>
                <w:ilvl w:val="0"/>
                <w:numId w:val="4"/>
              </w:numPr>
              <w:ind w:left="360"/>
            </w:pPr>
            <w:r w:rsidRPr="001878EA">
              <w:t>Promotes diversity and equality of opportunity</w:t>
            </w:r>
          </w:p>
          <w:p w14:paraId="5989E48E" w14:textId="77777777" w:rsidR="00900721" w:rsidRPr="001878EA" w:rsidRDefault="00900721" w:rsidP="0084273B">
            <w:pPr>
              <w:pStyle w:val="ListParagraph"/>
              <w:numPr>
                <w:ilvl w:val="0"/>
                <w:numId w:val="4"/>
              </w:numPr>
              <w:ind w:left="360"/>
            </w:pPr>
            <w:r w:rsidRPr="001878EA">
              <w:t>Take personal responsibility under and abide by the Health and Safety Policy</w:t>
            </w:r>
          </w:p>
          <w:p w14:paraId="1A1212F3" w14:textId="77777777" w:rsidR="00900721" w:rsidRPr="001878EA" w:rsidRDefault="00900721" w:rsidP="0084273B">
            <w:pPr>
              <w:pStyle w:val="ListParagraph"/>
              <w:numPr>
                <w:ilvl w:val="0"/>
                <w:numId w:val="4"/>
              </w:numPr>
              <w:ind w:left="360"/>
            </w:pPr>
            <w:r w:rsidRPr="001878EA">
              <w:t>The capacity to adapt to changing requirements and to innovate in order continually to develop and improve service.</w:t>
            </w:r>
          </w:p>
        </w:tc>
      </w:tr>
      <w:tr w:rsidR="007240B2" w:rsidRPr="001878EA" w14:paraId="7ABF3A1B" w14:textId="77777777" w:rsidTr="004E5243">
        <w:tc>
          <w:tcPr>
            <w:tcW w:w="1809" w:type="dxa"/>
          </w:tcPr>
          <w:p w14:paraId="05D1B162" w14:textId="77777777" w:rsidR="007240B2" w:rsidRPr="001878EA" w:rsidRDefault="007240B2" w:rsidP="00DD5430">
            <w:r w:rsidRPr="001878EA">
              <w:t>Fluency Duty</w:t>
            </w:r>
          </w:p>
          <w:p w14:paraId="588E9E9E" w14:textId="77777777" w:rsidR="007240B2" w:rsidRPr="001878EA" w:rsidRDefault="007240B2" w:rsidP="00DD5430"/>
        </w:tc>
        <w:tc>
          <w:tcPr>
            <w:tcW w:w="7433" w:type="dxa"/>
          </w:tcPr>
          <w:p w14:paraId="7267FF11" w14:textId="77777777" w:rsidR="00402982" w:rsidRPr="001878EA" w:rsidRDefault="00402982" w:rsidP="00402982">
            <w:pPr>
              <w:jc w:val="both"/>
            </w:pPr>
            <w:r w:rsidRPr="001878EA">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1AB1300E" w14:textId="77777777" w:rsidR="00402982" w:rsidRPr="001878EA" w:rsidRDefault="00402982" w:rsidP="00402982">
            <w:pPr>
              <w:tabs>
                <w:tab w:val="left" w:pos="3525"/>
              </w:tabs>
              <w:jc w:val="both"/>
              <w:outlineLvl w:val="0"/>
            </w:pPr>
            <w:r w:rsidRPr="001878EA">
              <w:t>More information is available at:</w:t>
            </w:r>
            <w:r w:rsidRPr="001878EA">
              <w:tab/>
            </w:r>
          </w:p>
          <w:p w14:paraId="1A8D4CC0" w14:textId="77777777" w:rsidR="00402982" w:rsidRPr="001878EA" w:rsidRDefault="00000000" w:rsidP="00402982">
            <w:pPr>
              <w:jc w:val="both"/>
            </w:pPr>
            <w:hyperlink r:id="rId8" w:history="1">
              <w:r w:rsidR="00402982" w:rsidRPr="001878EA">
                <w:rPr>
                  <w:rStyle w:val="Hyperlink"/>
                </w:rPr>
                <w:t>http://ecouncil/Fluency/Pages/default.aspx</w:t>
              </w:r>
            </w:hyperlink>
          </w:p>
          <w:p w14:paraId="39C6160D" w14:textId="77777777" w:rsidR="00D53A97" w:rsidRPr="001878EA" w:rsidRDefault="00D53A97" w:rsidP="00282CB1"/>
          <w:p w14:paraId="7F48C251" w14:textId="77777777" w:rsidR="007240B2" w:rsidRPr="001878EA" w:rsidRDefault="00D53A97" w:rsidP="00282CB1">
            <w:r w:rsidRPr="001878EA">
              <w:lastRenderedPageBreak/>
              <w:t>T</w:t>
            </w:r>
            <w:r w:rsidR="00282CB1" w:rsidRPr="001878EA">
              <w:t xml:space="preserve">he officer is required to converse regularly with customers and must be able to express themselves very fluently in  complex situation to support negotiations, relay legal information, procurement policy and practise  </w:t>
            </w:r>
          </w:p>
          <w:p w14:paraId="25539636" w14:textId="77777777" w:rsidR="0084273B" w:rsidRPr="001878EA" w:rsidRDefault="0084273B" w:rsidP="0084273B"/>
          <w:p w14:paraId="12B667F7" w14:textId="77777777" w:rsidR="0084273B" w:rsidRPr="001878EA" w:rsidRDefault="0084273B" w:rsidP="0084273B"/>
        </w:tc>
      </w:tr>
    </w:tbl>
    <w:p w14:paraId="152513AC" w14:textId="77777777" w:rsidR="004E5243" w:rsidRPr="001878EA" w:rsidRDefault="004E5243" w:rsidP="00585118">
      <w:pPr>
        <w:jc w:val="both"/>
      </w:pPr>
    </w:p>
    <w:p w14:paraId="4A707CAF" w14:textId="77777777" w:rsidR="007240B2" w:rsidRPr="001878EA" w:rsidRDefault="007240B2" w:rsidP="007240B2">
      <w:pPr>
        <w:jc w:val="both"/>
      </w:pPr>
      <w:r w:rsidRPr="001878EA">
        <w:t>……………………………………………………………………………………………………………</w:t>
      </w:r>
    </w:p>
    <w:p w14:paraId="586C1F30" w14:textId="77777777" w:rsidR="00901B9C" w:rsidRPr="001878EA" w:rsidRDefault="00585118" w:rsidP="00585118">
      <w:pPr>
        <w:jc w:val="both"/>
      </w:pPr>
      <w:r w:rsidRPr="001878EA">
        <w:t>We</w:t>
      </w:r>
      <w:r w:rsidR="00901B9C" w:rsidRPr="001878EA">
        <w:t xml:space="preserve"> will ensure, so far as is reasonably practicable, that no disabled applicant is placed at a substan</w:t>
      </w:r>
      <w:r w:rsidRPr="001878EA">
        <w:t xml:space="preserve">tial disadvantage.  This person </w:t>
      </w:r>
      <w:r w:rsidR="00901B9C" w:rsidRPr="001878EA">
        <w:t>specification includes what we believe are fully justifiable essential and desirable selection criteria.</w:t>
      </w:r>
      <w:r w:rsidRPr="001878EA">
        <w:t xml:space="preserve"> </w:t>
      </w:r>
      <w:r w:rsidR="00901B9C" w:rsidRPr="001878EA">
        <w:t>Provided that the selection criteria unconnected with the disability are met, we will make ALL reasonable adjustments in order that someone with a disability can undertake the duties involved</w:t>
      </w:r>
      <w:r w:rsidRPr="001878EA">
        <w:t>.</w:t>
      </w:r>
    </w:p>
    <w:p w14:paraId="46F55791" w14:textId="77777777" w:rsidR="006B34E9" w:rsidRPr="001878EA" w:rsidRDefault="00B335B0" w:rsidP="00585118">
      <w:pPr>
        <w:jc w:val="both"/>
      </w:pPr>
      <w:r w:rsidRPr="001878EA">
        <w:t>……………………………………………………………………………………………………………</w:t>
      </w:r>
    </w:p>
    <w:tbl>
      <w:tblPr>
        <w:tblStyle w:val="TableGrid"/>
        <w:tblW w:w="0" w:type="auto"/>
        <w:tblLook w:val="04A0" w:firstRow="1" w:lastRow="0" w:firstColumn="1" w:lastColumn="0" w:noHBand="0" w:noVBand="1"/>
      </w:tblPr>
      <w:tblGrid>
        <w:gridCol w:w="6728"/>
        <w:gridCol w:w="2288"/>
      </w:tblGrid>
      <w:tr w:rsidR="004E5243" w:rsidRPr="001878EA" w14:paraId="4F9B1421" w14:textId="77777777" w:rsidTr="004E5243">
        <w:tc>
          <w:tcPr>
            <w:tcW w:w="6912" w:type="dxa"/>
            <w:shd w:val="clear" w:color="auto" w:fill="808080" w:themeFill="background1" w:themeFillShade="80"/>
          </w:tcPr>
          <w:p w14:paraId="4D2D3B6E" w14:textId="77777777" w:rsidR="004E5243" w:rsidRPr="001878EA" w:rsidRDefault="004E5243" w:rsidP="00585118">
            <w:pPr>
              <w:jc w:val="both"/>
              <w:rPr>
                <w:color w:val="FFFFFF" w:themeColor="background1"/>
              </w:rPr>
            </w:pPr>
            <w:r w:rsidRPr="001878EA">
              <w:rPr>
                <w:color w:val="FFFFFF" w:themeColor="background1"/>
              </w:rPr>
              <w:t>Type of criminal records checks required for this post</w:t>
            </w:r>
          </w:p>
        </w:tc>
        <w:tc>
          <w:tcPr>
            <w:tcW w:w="2330" w:type="dxa"/>
            <w:shd w:val="clear" w:color="auto" w:fill="808080" w:themeFill="background1" w:themeFillShade="80"/>
          </w:tcPr>
          <w:p w14:paraId="5B4DB810" w14:textId="77777777" w:rsidR="004E5243" w:rsidRPr="001878EA" w:rsidRDefault="004E5243" w:rsidP="00585118">
            <w:pPr>
              <w:jc w:val="both"/>
              <w:rPr>
                <w:color w:val="FFFFFF" w:themeColor="background1"/>
              </w:rPr>
            </w:pPr>
            <w:r w:rsidRPr="001878EA">
              <w:rPr>
                <w:color w:val="FFFFFF" w:themeColor="background1"/>
              </w:rPr>
              <w:t>Ticked as required</w:t>
            </w:r>
          </w:p>
        </w:tc>
      </w:tr>
      <w:tr w:rsidR="004E5243" w:rsidRPr="001878EA" w14:paraId="46517055" w14:textId="77777777" w:rsidTr="004E5243">
        <w:tc>
          <w:tcPr>
            <w:tcW w:w="6912" w:type="dxa"/>
          </w:tcPr>
          <w:p w14:paraId="0B60196C" w14:textId="77777777" w:rsidR="004E5243" w:rsidRPr="001878EA" w:rsidRDefault="004E5243" w:rsidP="00585118">
            <w:pPr>
              <w:jc w:val="both"/>
            </w:pPr>
            <w:r w:rsidRPr="001878EA">
              <w:t>None</w:t>
            </w:r>
          </w:p>
        </w:tc>
        <w:tc>
          <w:tcPr>
            <w:tcW w:w="2330" w:type="dxa"/>
          </w:tcPr>
          <w:p w14:paraId="00BBF923" w14:textId="6C08B4B6" w:rsidR="004E5243" w:rsidRPr="001878EA" w:rsidRDefault="00141CBA" w:rsidP="00585118">
            <w:pPr>
              <w:jc w:val="both"/>
            </w:pPr>
            <w:r>
              <w:t>x</w:t>
            </w:r>
          </w:p>
        </w:tc>
      </w:tr>
      <w:tr w:rsidR="004E5243" w:rsidRPr="001878EA" w14:paraId="3BDB8C82" w14:textId="77777777" w:rsidTr="004E5243">
        <w:tc>
          <w:tcPr>
            <w:tcW w:w="6912" w:type="dxa"/>
          </w:tcPr>
          <w:p w14:paraId="3D4F44B2" w14:textId="77777777" w:rsidR="004E5243" w:rsidRPr="001878EA" w:rsidRDefault="004E5243" w:rsidP="00585118">
            <w:pPr>
              <w:jc w:val="both"/>
            </w:pPr>
            <w:r w:rsidRPr="001878EA">
              <w:t>Basic Disclosure</w:t>
            </w:r>
          </w:p>
        </w:tc>
        <w:tc>
          <w:tcPr>
            <w:tcW w:w="2330" w:type="dxa"/>
          </w:tcPr>
          <w:p w14:paraId="250B4179" w14:textId="77777777" w:rsidR="004E5243" w:rsidRPr="001878EA" w:rsidRDefault="004E5243" w:rsidP="00585118">
            <w:pPr>
              <w:jc w:val="both"/>
            </w:pPr>
          </w:p>
        </w:tc>
      </w:tr>
      <w:tr w:rsidR="004E5243" w:rsidRPr="001878EA" w14:paraId="74173667" w14:textId="77777777" w:rsidTr="004E5243">
        <w:tc>
          <w:tcPr>
            <w:tcW w:w="6912" w:type="dxa"/>
          </w:tcPr>
          <w:p w14:paraId="70AA30FD" w14:textId="77777777" w:rsidR="004E5243" w:rsidRPr="001878EA" w:rsidRDefault="004E5243" w:rsidP="00585118">
            <w:pPr>
              <w:jc w:val="both"/>
            </w:pPr>
            <w:r w:rsidRPr="001878EA">
              <w:t>Standard Disclosure</w:t>
            </w:r>
          </w:p>
        </w:tc>
        <w:tc>
          <w:tcPr>
            <w:tcW w:w="2330" w:type="dxa"/>
          </w:tcPr>
          <w:p w14:paraId="4C264AFA" w14:textId="77777777" w:rsidR="004E5243" w:rsidRPr="001878EA" w:rsidRDefault="004E5243" w:rsidP="00585118">
            <w:pPr>
              <w:jc w:val="both"/>
            </w:pPr>
          </w:p>
        </w:tc>
      </w:tr>
      <w:tr w:rsidR="004E5243" w:rsidRPr="001878EA" w14:paraId="0C67EB0B" w14:textId="77777777" w:rsidTr="004E5243">
        <w:tc>
          <w:tcPr>
            <w:tcW w:w="6912" w:type="dxa"/>
          </w:tcPr>
          <w:p w14:paraId="398F089A" w14:textId="77777777" w:rsidR="004E5243" w:rsidRPr="001878EA" w:rsidRDefault="004E5243" w:rsidP="00585118">
            <w:pPr>
              <w:jc w:val="both"/>
            </w:pPr>
            <w:r w:rsidRPr="001878EA">
              <w:t>Enhanced Disclosure</w:t>
            </w:r>
          </w:p>
        </w:tc>
        <w:tc>
          <w:tcPr>
            <w:tcW w:w="2330" w:type="dxa"/>
          </w:tcPr>
          <w:p w14:paraId="3F49C719" w14:textId="600362D0" w:rsidR="004E5243" w:rsidRPr="001878EA" w:rsidRDefault="004E5243" w:rsidP="00585118">
            <w:pPr>
              <w:jc w:val="both"/>
            </w:pPr>
          </w:p>
        </w:tc>
      </w:tr>
      <w:tr w:rsidR="004E5243" w:rsidRPr="001878EA" w14:paraId="631AD278" w14:textId="77777777" w:rsidTr="004E5243">
        <w:tc>
          <w:tcPr>
            <w:tcW w:w="6912" w:type="dxa"/>
          </w:tcPr>
          <w:p w14:paraId="09B0BA20" w14:textId="77777777" w:rsidR="004E5243" w:rsidRPr="001878EA" w:rsidRDefault="004E5243" w:rsidP="00585118">
            <w:pPr>
              <w:jc w:val="both"/>
            </w:pPr>
            <w:r w:rsidRPr="001878EA">
              <w:t>Working with Adults - Regulated Activity</w:t>
            </w:r>
          </w:p>
        </w:tc>
        <w:tc>
          <w:tcPr>
            <w:tcW w:w="2330" w:type="dxa"/>
          </w:tcPr>
          <w:p w14:paraId="5BE108C8" w14:textId="77777777" w:rsidR="004E5243" w:rsidRPr="001878EA" w:rsidRDefault="004E5243" w:rsidP="00585118">
            <w:pPr>
              <w:jc w:val="both"/>
            </w:pPr>
          </w:p>
        </w:tc>
      </w:tr>
      <w:tr w:rsidR="004E5243" w:rsidRPr="001878EA" w14:paraId="717758F7" w14:textId="77777777" w:rsidTr="004E5243">
        <w:tc>
          <w:tcPr>
            <w:tcW w:w="6912" w:type="dxa"/>
          </w:tcPr>
          <w:p w14:paraId="1709426D" w14:textId="77777777" w:rsidR="004E5243" w:rsidRPr="001878EA" w:rsidRDefault="004E5243" w:rsidP="00585118">
            <w:pPr>
              <w:jc w:val="both"/>
            </w:pPr>
            <w:r w:rsidRPr="001878EA">
              <w:t>Working with Children  - Regulated Activity</w:t>
            </w:r>
          </w:p>
        </w:tc>
        <w:tc>
          <w:tcPr>
            <w:tcW w:w="2330" w:type="dxa"/>
          </w:tcPr>
          <w:p w14:paraId="59461A9A" w14:textId="77777777" w:rsidR="004E5243" w:rsidRPr="001878EA" w:rsidRDefault="004E5243" w:rsidP="00585118">
            <w:pPr>
              <w:jc w:val="both"/>
            </w:pPr>
          </w:p>
        </w:tc>
      </w:tr>
    </w:tbl>
    <w:p w14:paraId="0A9CDF77" w14:textId="77777777" w:rsidR="004E5243" w:rsidRPr="001878EA" w:rsidRDefault="004E5243" w:rsidP="00585118">
      <w:pPr>
        <w:jc w:val="both"/>
      </w:pPr>
    </w:p>
    <w:p w14:paraId="3F3582B7" w14:textId="77777777" w:rsidR="004E5243" w:rsidRPr="001878EA" w:rsidRDefault="004E5243" w:rsidP="00CC05E7">
      <w:pPr>
        <w:outlineLvl w:val="0"/>
        <w:rPr>
          <w:iCs/>
        </w:rPr>
      </w:pPr>
      <w:r w:rsidRPr="001878EA">
        <w:rPr>
          <w:iCs/>
        </w:rPr>
        <w:t xml:space="preserve">Information on types of criminal records checks is available at: </w:t>
      </w:r>
    </w:p>
    <w:p w14:paraId="02E47FF3" w14:textId="77777777" w:rsidR="00B335B0" w:rsidRPr="0064059E" w:rsidRDefault="00000000">
      <w:pPr>
        <w:rPr>
          <w:i/>
          <w:iCs/>
        </w:rPr>
      </w:pPr>
      <w:hyperlink r:id="rId9" w:history="1">
        <w:r w:rsidR="004E5243" w:rsidRPr="001878EA">
          <w:rPr>
            <w:rStyle w:val="Hyperlink"/>
            <w:iCs/>
          </w:rPr>
          <w:t>https://www.gov.uk/disclosure-barring-service-check</w:t>
        </w:r>
      </w:hyperlink>
    </w:p>
    <w:sectPr w:rsidR="00B335B0" w:rsidRPr="0064059E" w:rsidSect="005F18B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D567" w14:textId="77777777" w:rsidR="00474CC7" w:rsidRDefault="00474CC7" w:rsidP="00DD5430">
      <w:pPr>
        <w:spacing w:after="0" w:line="240" w:lineRule="auto"/>
      </w:pPr>
      <w:r>
        <w:separator/>
      </w:r>
    </w:p>
  </w:endnote>
  <w:endnote w:type="continuationSeparator" w:id="0">
    <w:p w14:paraId="176E24A8" w14:textId="77777777" w:rsidR="00474CC7" w:rsidRDefault="00474CC7"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890346"/>
      <w:docPartObj>
        <w:docPartGallery w:val="Page Numbers (Bottom of Page)"/>
        <w:docPartUnique/>
      </w:docPartObj>
    </w:sdtPr>
    <w:sdtContent>
      <w:sdt>
        <w:sdtPr>
          <w:id w:val="-1669238322"/>
          <w:docPartObj>
            <w:docPartGallery w:val="Page Numbers (Top of Page)"/>
            <w:docPartUnique/>
          </w:docPartObj>
        </w:sdtPr>
        <w:sdtContent>
          <w:p w14:paraId="1EB74A33" w14:textId="415A02C4" w:rsidR="007240B2" w:rsidRPr="00DD5430" w:rsidRDefault="007240B2">
            <w:pPr>
              <w:pStyle w:val="Footer"/>
              <w:jc w:val="center"/>
            </w:pPr>
            <w:r w:rsidRPr="00DD5430">
              <w:t xml:space="preserve">Page </w:t>
            </w:r>
            <w:r w:rsidR="003D7C5D" w:rsidRPr="00DD5430">
              <w:rPr>
                <w:b/>
                <w:bCs/>
              </w:rPr>
              <w:fldChar w:fldCharType="begin"/>
            </w:r>
            <w:r w:rsidRPr="00DD5430">
              <w:rPr>
                <w:bCs/>
              </w:rPr>
              <w:instrText xml:space="preserve"> PAGE </w:instrText>
            </w:r>
            <w:r w:rsidR="003D7C5D" w:rsidRPr="00DD5430">
              <w:rPr>
                <w:b/>
                <w:bCs/>
              </w:rPr>
              <w:fldChar w:fldCharType="separate"/>
            </w:r>
            <w:r w:rsidR="00E90520">
              <w:rPr>
                <w:bCs/>
                <w:noProof/>
              </w:rPr>
              <w:t>7</w:t>
            </w:r>
            <w:r w:rsidR="003D7C5D" w:rsidRPr="00DD5430">
              <w:rPr>
                <w:b/>
                <w:bCs/>
              </w:rPr>
              <w:fldChar w:fldCharType="end"/>
            </w:r>
            <w:r w:rsidRPr="00DD5430">
              <w:t xml:space="preserve"> of </w:t>
            </w:r>
            <w:r w:rsidR="003D7C5D" w:rsidRPr="00DD5430">
              <w:rPr>
                <w:b/>
                <w:bCs/>
              </w:rPr>
              <w:fldChar w:fldCharType="begin"/>
            </w:r>
            <w:r w:rsidRPr="00DD5430">
              <w:rPr>
                <w:bCs/>
              </w:rPr>
              <w:instrText xml:space="preserve"> NUMPAGES  </w:instrText>
            </w:r>
            <w:r w:rsidR="003D7C5D" w:rsidRPr="00DD5430">
              <w:rPr>
                <w:b/>
                <w:bCs/>
              </w:rPr>
              <w:fldChar w:fldCharType="separate"/>
            </w:r>
            <w:r w:rsidR="00E90520">
              <w:rPr>
                <w:bCs/>
                <w:noProof/>
              </w:rPr>
              <w:t>7</w:t>
            </w:r>
            <w:r w:rsidR="003D7C5D" w:rsidRPr="00DD5430">
              <w:rPr>
                <w:b/>
                <w:bCs/>
              </w:rPr>
              <w:fldChar w:fldCharType="end"/>
            </w:r>
          </w:p>
        </w:sdtContent>
      </w:sdt>
    </w:sdtContent>
  </w:sdt>
  <w:p w14:paraId="78A65B1E"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02ACA" w14:textId="77777777" w:rsidR="00474CC7" w:rsidRDefault="00474CC7" w:rsidP="00DD5430">
      <w:pPr>
        <w:spacing w:after="0" w:line="240" w:lineRule="auto"/>
      </w:pPr>
      <w:r>
        <w:separator/>
      </w:r>
    </w:p>
  </w:footnote>
  <w:footnote w:type="continuationSeparator" w:id="0">
    <w:p w14:paraId="2DF6FABF" w14:textId="77777777" w:rsidR="00474CC7" w:rsidRDefault="00474CC7"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6B07" w14:textId="2047F146" w:rsidR="007240B2" w:rsidRDefault="00E06389">
    <w:pPr>
      <w:pStyle w:val="Header"/>
    </w:pPr>
    <w:r>
      <w:t xml:space="preserve">0787 </w:t>
    </w:r>
    <w:r w:rsidR="007240B2">
      <w:ptab w:relativeTo="margin" w:alignment="center" w:leader="none"/>
    </w:r>
    <w:r w:rsidR="007240B2">
      <w:ptab w:relativeTo="margin" w:alignment="right" w:leader="none"/>
    </w:r>
    <w:r w:rsidR="00A06B7C">
      <w:rPr>
        <w:noProof/>
        <w:lang w:eastAsia="en-GB"/>
      </w:rPr>
      <w:drawing>
        <wp:inline distT="0" distB="0" distL="0" distR="0" wp14:anchorId="1B529F3F" wp14:editId="4BB3E9C3">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D7EB7"/>
    <w:multiLevelType w:val="hybridMultilevel"/>
    <w:tmpl w:val="E72872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137C"/>
    <w:multiLevelType w:val="hybridMultilevel"/>
    <w:tmpl w:val="825C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B3A8A"/>
    <w:multiLevelType w:val="hybridMultilevel"/>
    <w:tmpl w:val="FBBE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2D5C"/>
    <w:multiLevelType w:val="hybridMultilevel"/>
    <w:tmpl w:val="BBE24F70"/>
    <w:lvl w:ilvl="0" w:tplc="DDAC9A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D0172"/>
    <w:multiLevelType w:val="hybridMultilevel"/>
    <w:tmpl w:val="3A4CE2B2"/>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D2457"/>
    <w:multiLevelType w:val="hybridMultilevel"/>
    <w:tmpl w:val="2380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46DD3"/>
    <w:multiLevelType w:val="hybridMultilevel"/>
    <w:tmpl w:val="0632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C6161"/>
    <w:multiLevelType w:val="hybridMultilevel"/>
    <w:tmpl w:val="1D3E16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54B119D"/>
    <w:multiLevelType w:val="hybridMultilevel"/>
    <w:tmpl w:val="D1A43D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167A07EF"/>
    <w:multiLevelType w:val="hybridMultilevel"/>
    <w:tmpl w:val="A56E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B6462"/>
    <w:multiLevelType w:val="hybridMultilevel"/>
    <w:tmpl w:val="C30C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2C1E5A"/>
    <w:multiLevelType w:val="hybridMultilevel"/>
    <w:tmpl w:val="0FFC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15:restartNumberingAfterBreak="0">
    <w:nsid w:val="1CE82622"/>
    <w:multiLevelType w:val="hybridMultilevel"/>
    <w:tmpl w:val="5B401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FA6732"/>
    <w:multiLevelType w:val="hybridMultilevel"/>
    <w:tmpl w:val="7C065E9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0C71BC"/>
    <w:multiLevelType w:val="hybridMultilevel"/>
    <w:tmpl w:val="0216876A"/>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9A07D1"/>
    <w:multiLevelType w:val="hybridMultilevel"/>
    <w:tmpl w:val="637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94268"/>
    <w:multiLevelType w:val="hybridMultilevel"/>
    <w:tmpl w:val="6FD24E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3F052C"/>
    <w:multiLevelType w:val="hybridMultilevel"/>
    <w:tmpl w:val="45C4E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D6B81"/>
    <w:multiLevelType w:val="hybridMultilevel"/>
    <w:tmpl w:val="2426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BE2BBD"/>
    <w:multiLevelType w:val="hybridMultilevel"/>
    <w:tmpl w:val="69E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11769"/>
    <w:multiLevelType w:val="hybridMultilevel"/>
    <w:tmpl w:val="2A6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BB2686"/>
    <w:multiLevelType w:val="hybridMultilevel"/>
    <w:tmpl w:val="DD905F52"/>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40912"/>
    <w:multiLevelType w:val="hybridMultilevel"/>
    <w:tmpl w:val="DB9EB5CC"/>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F7C83"/>
    <w:multiLevelType w:val="hybridMultilevel"/>
    <w:tmpl w:val="FF80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34070"/>
    <w:multiLevelType w:val="hybridMultilevel"/>
    <w:tmpl w:val="085E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712245"/>
    <w:multiLevelType w:val="hybridMultilevel"/>
    <w:tmpl w:val="B89A5B90"/>
    <w:lvl w:ilvl="0" w:tplc="05D4EF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6924353">
    <w:abstractNumId w:val="3"/>
  </w:num>
  <w:num w:numId="2" w16cid:durableId="689112342">
    <w:abstractNumId w:val="0"/>
  </w:num>
  <w:num w:numId="3" w16cid:durableId="1913853876">
    <w:abstractNumId w:val="14"/>
  </w:num>
  <w:num w:numId="4" w16cid:durableId="464007800">
    <w:abstractNumId w:val="37"/>
  </w:num>
  <w:num w:numId="5" w16cid:durableId="2090729526">
    <w:abstractNumId w:val="6"/>
  </w:num>
  <w:num w:numId="6" w16cid:durableId="1676611592">
    <w:abstractNumId w:val="17"/>
  </w:num>
  <w:num w:numId="7" w16cid:durableId="480384807">
    <w:abstractNumId w:val="43"/>
  </w:num>
  <w:num w:numId="8" w16cid:durableId="1832483420">
    <w:abstractNumId w:val="36"/>
  </w:num>
  <w:num w:numId="9" w16cid:durableId="1558661087">
    <w:abstractNumId w:val="27"/>
  </w:num>
  <w:num w:numId="10" w16cid:durableId="1162618926">
    <w:abstractNumId w:val="29"/>
  </w:num>
  <w:num w:numId="11" w16cid:durableId="702629382">
    <w:abstractNumId w:val="23"/>
  </w:num>
  <w:num w:numId="12" w16cid:durableId="21057208">
    <w:abstractNumId w:val="31"/>
  </w:num>
  <w:num w:numId="13" w16cid:durableId="443579035">
    <w:abstractNumId w:val="30"/>
  </w:num>
  <w:num w:numId="14" w16cid:durableId="1893926313">
    <w:abstractNumId w:val="11"/>
  </w:num>
  <w:num w:numId="15" w16cid:durableId="893547578">
    <w:abstractNumId w:val="38"/>
  </w:num>
  <w:num w:numId="16" w16cid:durableId="328485441">
    <w:abstractNumId w:val="39"/>
  </w:num>
  <w:num w:numId="17" w16cid:durableId="1240210996">
    <w:abstractNumId w:val="24"/>
  </w:num>
  <w:num w:numId="18" w16cid:durableId="777793289">
    <w:abstractNumId w:val="34"/>
  </w:num>
  <w:num w:numId="19" w16cid:durableId="1840999847">
    <w:abstractNumId w:val="7"/>
  </w:num>
  <w:num w:numId="20" w16cid:durableId="284578309">
    <w:abstractNumId w:val="19"/>
  </w:num>
  <w:num w:numId="21" w16cid:durableId="1055276998">
    <w:abstractNumId w:val="28"/>
  </w:num>
  <w:num w:numId="22" w16cid:durableId="919171410">
    <w:abstractNumId w:val="22"/>
  </w:num>
  <w:num w:numId="23" w16cid:durableId="2046522554">
    <w:abstractNumId w:val="10"/>
  </w:num>
  <w:num w:numId="24" w16cid:durableId="294600639">
    <w:abstractNumId w:val="41"/>
  </w:num>
  <w:num w:numId="25" w16cid:durableId="937443999">
    <w:abstractNumId w:val="35"/>
  </w:num>
  <w:num w:numId="26" w16cid:durableId="1479691848">
    <w:abstractNumId w:val="20"/>
  </w:num>
  <w:num w:numId="27" w16cid:durableId="168521653">
    <w:abstractNumId w:val="33"/>
  </w:num>
  <w:num w:numId="28" w16cid:durableId="184315867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761150">
    <w:abstractNumId w:val="18"/>
  </w:num>
  <w:num w:numId="30" w16cid:durableId="1061320402">
    <w:abstractNumId w:val="25"/>
  </w:num>
  <w:num w:numId="31" w16cid:durableId="541015434">
    <w:abstractNumId w:val="1"/>
  </w:num>
  <w:num w:numId="32" w16cid:durableId="1677146189">
    <w:abstractNumId w:val="2"/>
  </w:num>
  <w:num w:numId="33" w16cid:durableId="1016081303">
    <w:abstractNumId w:val="5"/>
  </w:num>
  <w:num w:numId="34" w16cid:durableId="1154178098">
    <w:abstractNumId w:val="32"/>
  </w:num>
  <w:num w:numId="35" w16cid:durableId="13180753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0428109">
    <w:abstractNumId w:val="9"/>
  </w:num>
  <w:num w:numId="37" w16cid:durableId="263810822">
    <w:abstractNumId w:val="13"/>
  </w:num>
  <w:num w:numId="38" w16cid:durableId="1753156798">
    <w:abstractNumId w:val="21"/>
  </w:num>
  <w:num w:numId="39" w16cid:durableId="1403987060">
    <w:abstractNumId w:val="4"/>
  </w:num>
  <w:num w:numId="40" w16cid:durableId="821895336">
    <w:abstractNumId w:val="26"/>
  </w:num>
  <w:num w:numId="41" w16cid:durableId="201332209">
    <w:abstractNumId w:val="15"/>
  </w:num>
  <w:num w:numId="42" w16cid:durableId="761024971">
    <w:abstractNumId w:val="40"/>
  </w:num>
  <w:num w:numId="43" w16cid:durableId="1632127658">
    <w:abstractNumId w:val="16"/>
  </w:num>
  <w:num w:numId="44" w16cid:durableId="1179537618">
    <w:abstractNumId w:val="8"/>
  </w:num>
  <w:num w:numId="45" w16cid:durableId="14299625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30866"/>
    <w:rsid w:val="000745CA"/>
    <w:rsid w:val="000B6FA8"/>
    <w:rsid w:val="000C717A"/>
    <w:rsid w:val="000D6A36"/>
    <w:rsid w:val="000D6FAB"/>
    <w:rsid w:val="00102A4C"/>
    <w:rsid w:val="00114A21"/>
    <w:rsid w:val="00126A48"/>
    <w:rsid w:val="00141CBA"/>
    <w:rsid w:val="00166184"/>
    <w:rsid w:val="001844CE"/>
    <w:rsid w:val="001878EA"/>
    <w:rsid w:val="00195374"/>
    <w:rsid w:val="001B5F79"/>
    <w:rsid w:val="00220149"/>
    <w:rsid w:val="002535A3"/>
    <w:rsid w:val="00282CB1"/>
    <w:rsid w:val="00291EBA"/>
    <w:rsid w:val="00293E69"/>
    <w:rsid w:val="002C3730"/>
    <w:rsid w:val="002E1243"/>
    <w:rsid w:val="002E33B3"/>
    <w:rsid w:val="002F7EA2"/>
    <w:rsid w:val="00303FC0"/>
    <w:rsid w:val="00332381"/>
    <w:rsid w:val="00334BE9"/>
    <w:rsid w:val="00341C24"/>
    <w:rsid w:val="00343D53"/>
    <w:rsid w:val="00344E05"/>
    <w:rsid w:val="003B37B6"/>
    <w:rsid w:val="003D718B"/>
    <w:rsid w:val="003D7C5D"/>
    <w:rsid w:val="00402982"/>
    <w:rsid w:val="004105D7"/>
    <w:rsid w:val="004146CF"/>
    <w:rsid w:val="00415D14"/>
    <w:rsid w:val="00460161"/>
    <w:rsid w:val="00474CC7"/>
    <w:rsid w:val="004B003E"/>
    <w:rsid w:val="004B37DE"/>
    <w:rsid w:val="004E4C2E"/>
    <w:rsid w:val="004E5243"/>
    <w:rsid w:val="00585118"/>
    <w:rsid w:val="005D230E"/>
    <w:rsid w:val="005E6845"/>
    <w:rsid w:val="005F18B5"/>
    <w:rsid w:val="005F3F1D"/>
    <w:rsid w:val="0064059E"/>
    <w:rsid w:val="006778A8"/>
    <w:rsid w:val="006969C3"/>
    <w:rsid w:val="006B34E9"/>
    <w:rsid w:val="006F6141"/>
    <w:rsid w:val="007240B2"/>
    <w:rsid w:val="00745C72"/>
    <w:rsid w:val="00771342"/>
    <w:rsid w:val="007820C7"/>
    <w:rsid w:val="00792CA5"/>
    <w:rsid w:val="007E4442"/>
    <w:rsid w:val="007E698E"/>
    <w:rsid w:val="008171BA"/>
    <w:rsid w:val="00831DFE"/>
    <w:rsid w:val="0084273B"/>
    <w:rsid w:val="0084401C"/>
    <w:rsid w:val="008C51D4"/>
    <w:rsid w:val="008D176C"/>
    <w:rsid w:val="008F04AA"/>
    <w:rsid w:val="00900721"/>
    <w:rsid w:val="00901B9C"/>
    <w:rsid w:val="00906BB6"/>
    <w:rsid w:val="00933C54"/>
    <w:rsid w:val="00971F94"/>
    <w:rsid w:val="00991A7A"/>
    <w:rsid w:val="009923CA"/>
    <w:rsid w:val="009C2263"/>
    <w:rsid w:val="00A06B7C"/>
    <w:rsid w:val="00A13800"/>
    <w:rsid w:val="00A657AA"/>
    <w:rsid w:val="00A7189D"/>
    <w:rsid w:val="00AA1F23"/>
    <w:rsid w:val="00AA4A12"/>
    <w:rsid w:val="00AB52FD"/>
    <w:rsid w:val="00AC5606"/>
    <w:rsid w:val="00B01136"/>
    <w:rsid w:val="00B14F43"/>
    <w:rsid w:val="00B335B0"/>
    <w:rsid w:val="00B43793"/>
    <w:rsid w:val="00B53110"/>
    <w:rsid w:val="00B73A49"/>
    <w:rsid w:val="00B955C0"/>
    <w:rsid w:val="00B965F6"/>
    <w:rsid w:val="00BC1060"/>
    <w:rsid w:val="00BC66BC"/>
    <w:rsid w:val="00BE6391"/>
    <w:rsid w:val="00BF05BC"/>
    <w:rsid w:val="00C14F75"/>
    <w:rsid w:val="00C5041A"/>
    <w:rsid w:val="00C5127B"/>
    <w:rsid w:val="00C856AC"/>
    <w:rsid w:val="00CC05E7"/>
    <w:rsid w:val="00CD7D5A"/>
    <w:rsid w:val="00D0006C"/>
    <w:rsid w:val="00D16861"/>
    <w:rsid w:val="00D17F5D"/>
    <w:rsid w:val="00D3030C"/>
    <w:rsid w:val="00D336F5"/>
    <w:rsid w:val="00D433CB"/>
    <w:rsid w:val="00D53A97"/>
    <w:rsid w:val="00D8319B"/>
    <w:rsid w:val="00D86A0D"/>
    <w:rsid w:val="00D95DCC"/>
    <w:rsid w:val="00DD5430"/>
    <w:rsid w:val="00DE257D"/>
    <w:rsid w:val="00DF368D"/>
    <w:rsid w:val="00E06389"/>
    <w:rsid w:val="00E2520A"/>
    <w:rsid w:val="00E32AD6"/>
    <w:rsid w:val="00E775DB"/>
    <w:rsid w:val="00E90520"/>
    <w:rsid w:val="00EC0A45"/>
    <w:rsid w:val="00F07A9D"/>
    <w:rsid w:val="00F15157"/>
    <w:rsid w:val="00F42252"/>
    <w:rsid w:val="00F614D3"/>
    <w:rsid w:val="00F903DC"/>
    <w:rsid w:val="00F9447D"/>
    <w:rsid w:val="00FB4B38"/>
    <w:rsid w:val="00FE7342"/>
    <w:rsid w:val="00FF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886E"/>
  <w15:docId w15:val="{6ADA5542-0CD9-4055-B485-22C67366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8D"/>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BodyTextIndent2">
    <w:name w:val="Body Text Indent 2"/>
    <w:basedOn w:val="Normal"/>
    <w:link w:val="BodyTextIndent2Char"/>
    <w:uiPriority w:val="99"/>
    <w:unhideWhenUsed/>
    <w:rsid w:val="00900721"/>
    <w:pPr>
      <w:spacing w:after="120" w:line="480" w:lineRule="auto"/>
      <w:ind w:left="283"/>
    </w:pPr>
    <w:rPr>
      <w:rFonts w:ascii="Times New Roman" w:eastAsia="Times New Roman" w:hAnsi="Times New Roman" w:cs="Times New Roman"/>
      <w:b/>
      <w:sz w:val="24"/>
      <w:szCs w:val="24"/>
      <w:lang w:eastAsia="en-GB"/>
    </w:rPr>
  </w:style>
  <w:style w:type="character" w:customStyle="1" w:styleId="BodyTextIndent2Char">
    <w:name w:val="Body Text Indent 2 Char"/>
    <w:basedOn w:val="DefaultParagraphFont"/>
    <w:link w:val="BodyTextIndent2"/>
    <w:uiPriority w:val="99"/>
    <w:rsid w:val="00900721"/>
    <w:rPr>
      <w:rFonts w:ascii="Times New Roman" w:eastAsia="Times New Roman" w:hAnsi="Times New Roman" w:cs="Times New Roman"/>
      <w:b/>
      <w:color w:val="auto"/>
      <w:sz w:val="24"/>
      <w:szCs w:val="24"/>
      <w:lang w:eastAsia="en-GB"/>
    </w:rPr>
  </w:style>
  <w:style w:type="paragraph" w:styleId="Title">
    <w:name w:val="Title"/>
    <w:basedOn w:val="Normal"/>
    <w:next w:val="Normal"/>
    <w:link w:val="TitleChar"/>
    <w:qFormat/>
    <w:rsid w:val="00900721"/>
    <w:pPr>
      <w:pBdr>
        <w:bottom w:val="single" w:sz="8" w:space="4" w:color="4F81BD"/>
      </w:pBdr>
      <w:spacing w:after="300" w:line="240" w:lineRule="auto"/>
      <w:contextualSpacing/>
    </w:pPr>
    <w:rPr>
      <w:rFonts w:ascii="Cambria" w:eastAsia="Times New Roman" w:hAnsi="Cambria" w:cs="Times New Roman"/>
      <w:b/>
      <w:color w:val="17365D"/>
      <w:spacing w:val="5"/>
      <w:kern w:val="28"/>
      <w:sz w:val="52"/>
      <w:szCs w:val="52"/>
    </w:rPr>
  </w:style>
  <w:style w:type="character" w:customStyle="1" w:styleId="TitleChar">
    <w:name w:val="Title Char"/>
    <w:basedOn w:val="DefaultParagraphFont"/>
    <w:link w:val="Title"/>
    <w:rsid w:val="00900721"/>
    <w:rPr>
      <w:rFonts w:ascii="Cambria" w:eastAsia="Times New Roman" w:hAnsi="Cambria" w:cs="Times New Roman"/>
      <w:b/>
      <w:color w:val="17365D"/>
      <w:spacing w:val="5"/>
      <w:kern w:val="28"/>
      <w:sz w:val="52"/>
      <w:szCs w:val="52"/>
    </w:rPr>
  </w:style>
  <w:style w:type="paragraph" w:styleId="DocumentMap">
    <w:name w:val="Document Map"/>
    <w:basedOn w:val="Normal"/>
    <w:link w:val="DocumentMapChar"/>
    <w:uiPriority w:val="99"/>
    <w:semiHidden/>
    <w:unhideWhenUsed/>
    <w:rsid w:val="00CC05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C05E7"/>
    <w:rPr>
      <w:rFonts w:ascii="Tahoma" w:hAnsi="Tahoma" w:cs="Tahoma"/>
      <w:color w:val="auto"/>
      <w:sz w:val="16"/>
      <w:szCs w:val="16"/>
    </w:rPr>
  </w:style>
  <w:style w:type="paragraph" w:customStyle="1" w:styleId="Default">
    <w:name w:val="Default"/>
    <w:rsid w:val="00906BB6"/>
    <w:pPr>
      <w:autoSpaceDE w:val="0"/>
      <w:autoSpaceDN w:val="0"/>
      <w:adjustRightInd w:val="0"/>
      <w:spacing w:after="0" w:line="240" w:lineRule="auto"/>
    </w:pPr>
    <w:rPr>
      <w:color w:val="000000"/>
      <w:sz w:val="24"/>
      <w:szCs w:val="24"/>
    </w:rPr>
  </w:style>
  <w:style w:type="paragraph" w:styleId="Revision">
    <w:name w:val="Revision"/>
    <w:hidden/>
    <w:uiPriority w:val="99"/>
    <w:semiHidden/>
    <w:rsid w:val="006778A8"/>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14031">
      <w:bodyDiv w:val="1"/>
      <w:marLeft w:val="0"/>
      <w:marRight w:val="0"/>
      <w:marTop w:val="0"/>
      <w:marBottom w:val="0"/>
      <w:divBdr>
        <w:top w:val="none" w:sz="0" w:space="0" w:color="auto"/>
        <w:left w:val="none" w:sz="0" w:space="0" w:color="auto"/>
        <w:bottom w:val="none" w:sz="0" w:space="0" w:color="auto"/>
        <w:right w:val="none" w:sz="0" w:space="0" w:color="auto"/>
      </w:divBdr>
    </w:div>
    <w:div w:id="1121997039">
      <w:bodyDiv w:val="1"/>
      <w:marLeft w:val="0"/>
      <w:marRight w:val="0"/>
      <w:marTop w:val="0"/>
      <w:marBottom w:val="0"/>
      <w:divBdr>
        <w:top w:val="none" w:sz="0" w:space="0" w:color="auto"/>
        <w:left w:val="none" w:sz="0" w:space="0" w:color="auto"/>
        <w:bottom w:val="none" w:sz="0" w:space="0" w:color="auto"/>
        <w:right w:val="none" w:sz="0" w:space="0" w:color="auto"/>
      </w:divBdr>
    </w:div>
    <w:div w:id="19900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uncil/Fluency/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7B43-404E-4E95-AB0D-E975093D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O'sullivan, Danika</cp:lastModifiedBy>
  <cp:revision>3</cp:revision>
  <cp:lastPrinted>2016-10-06T11:50:00Z</cp:lastPrinted>
  <dcterms:created xsi:type="dcterms:W3CDTF">2024-06-24T15:02:00Z</dcterms:created>
  <dcterms:modified xsi:type="dcterms:W3CDTF">2024-06-24T15:05:00Z</dcterms:modified>
</cp:coreProperties>
</file>