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1E606" w14:textId="13D4D6EE" w:rsidR="00B2430C" w:rsidRDefault="005859AA">
      <w:pPr>
        <w:rPr>
          <w:b/>
          <w:color w:val="auto"/>
          <w:szCs w:val="28"/>
        </w:rPr>
      </w:pPr>
      <w:r>
        <w:rPr>
          <w:b/>
          <w:color w:val="auto"/>
          <w:szCs w:val="28"/>
        </w:rPr>
        <w:t>Senior</w:t>
      </w:r>
      <w:r w:rsidR="00903AF2">
        <w:rPr>
          <w:b/>
          <w:color w:val="auto"/>
          <w:szCs w:val="28"/>
        </w:rPr>
        <w:t xml:space="preserve"> </w:t>
      </w:r>
      <w:r w:rsidR="000E194B">
        <w:rPr>
          <w:b/>
          <w:color w:val="auto"/>
          <w:szCs w:val="28"/>
        </w:rPr>
        <w:t xml:space="preserve">Educational </w:t>
      </w:r>
      <w:r w:rsidR="00B2430C" w:rsidRPr="008A0461">
        <w:rPr>
          <w:b/>
          <w:color w:val="auto"/>
          <w:szCs w:val="28"/>
        </w:rPr>
        <w:t xml:space="preserve">Psychologist </w:t>
      </w:r>
      <w:r w:rsidR="000574CF">
        <w:rPr>
          <w:b/>
          <w:color w:val="auto"/>
          <w:szCs w:val="28"/>
        </w:rPr>
        <w:br/>
      </w:r>
      <w:r w:rsidR="000574CF">
        <w:rPr>
          <w:b/>
          <w:color w:val="auto"/>
          <w:szCs w:val="28"/>
        </w:rPr>
        <w:br/>
      </w:r>
      <w:r w:rsidR="000574CF" w:rsidRPr="000574CF">
        <w:rPr>
          <w:b/>
          <w:color w:val="auto"/>
          <w:szCs w:val="28"/>
        </w:rPr>
        <w:t>Soulbury EP Scale B points 5-8 + up to 3 SPA points</w:t>
      </w:r>
    </w:p>
    <w:p w14:paraId="569D8342" w14:textId="77777777" w:rsidR="005F18B5" w:rsidRPr="008A0461" w:rsidRDefault="00DD5430">
      <w:pPr>
        <w:rPr>
          <w:b/>
          <w:color w:val="auto"/>
        </w:rPr>
      </w:pPr>
      <w:r w:rsidRPr="008A0461">
        <w:rPr>
          <w:b/>
          <w:color w:val="auto"/>
        </w:rPr>
        <w:t>Job Description</w:t>
      </w:r>
    </w:p>
    <w:tbl>
      <w:tblPr>
        <w:tblStyle w:val="TableGrid"/>
        <w:tblW w:w="0" w:type="auto"/>
        <w:tblLook w:val="04A0" w:firstRow="1" w:lastRow="0" w:firstColumn="1" w:lastColumn="0" w:noHBand="0" w:noVBand="1"/>
      </w:tblPr>
      <w:tblGrid>
        <w:gridCol w:w="9060"/>
      </w:tblGrid>
      <w:tr w:rsidR="00890ACA" w:rsidRPr="00890ACA" w14:paraId="5AD9E7DB" w14:textId="77777777" w:rsidTr="0056488F">
        <w:tc>
          <w:tcPr>
            <w:tcW w:w="9060" w:type="dxa"/>
            <w:shd w:val="clear" w:color="auto" w:fill="808080" w:themeFill="background1" w:themeFillShade="80"/>
          </w:tcPr>
          <w:p w14:paraId="73C154AA" w14:textId="77777777" w:rsidR="001844CE" w:rsidRPr="008A0461" w:rsidRDefault="005F18B5" w:rsidP="001844CE">
            <w:pPr>
              <w:rPr>
                <w:b/>
                <w:color w:val="auto"/>
              </w:rPr>
            </w:pPr>
            <w:r w:rsidRPr="008A0461">
              <w:rPr>
                <w:b/>
                <w:color w:val="auto"/>
              </w:rPr>
              <w:t>Job Purpose</w:t>
            </w:r>
          </w:p>
        </w:tc>
      </w:tr>
      <w:tr w:rsidR="00890ACA" w:rsidRPr="00890ACA" w14:paraId="77A8F5BC" w14:textId="77777777" w:rsidTr="0056488F">
        <w:tc>
          <w:tcPr>
            <w:tcW w:w="9060" w:type="dxa"/>
          </w:tcPr>
          <w:p w14:paraId="3C238C36" w14:textId="77777777" w:rsidR="005859AA" w:rsidRDefault="005859AA">
            <w:pPr>
              <w:rPr>
                <w:color w:val="auto"/>
              </w:rPr>
            </w:pPr>
            <w:r w:rsidRPr="005859AA">
              <w:rPr>
                <w:color w:val="auto"/>
              </w:rPr>
              <w:t xml:space="preserve">To work as part of </w:t>
            </w:r>
            <w:r>
              <w:rPr>
                <w:color w:val="auto"/>
              </w:rPr>
              <w:t>Telford &amp; Wrekin EPS</w:t>
            </w:r>
            <w:r w:rsidRPr="005859AA">
              <w:rPr>
                <w:color w:val="auto"/>
              </w:rPr>
              <w:t xml:space="preserve"> Senior </w:t>
            </w:r>
            <w:r>
              <w:rPr>
                <w:color w:val="auto"/>
              </w:rPr>
              <w:t>Leadership</w:t>
            </w:r>
            <w:r w:rsidRPr="005859AA">
              <w:rPr>
                <w:color w:val="auto"/>
              </w:rPr>
              <w:t xml:space="preserve"> Team to help lead service development, manage staff and to take responsibility within the service for specific lead areas of professional practice. </w:t>
            </w:r>
          </w:p>
          <w:p w14:paraId="06095474" w14:textId="77777777" w:rsidR="005859AA" w:rsidRDefault="005859AA">
            <w:pPr>
              <w:rPr>
                <w:color w:val="auto"/>
              </w:rPr>
            </w:pPr>
          </w:p>
          <w:p w14:paraId="3E484891" w14:textId="77777777" w:rsidR="005859AA" w:rsidRDefault="005859AA">
            <w:pPr>
              <w:rPr>
                <w:color w:val="auto"/>
              </w:rPr>
            </w:pPr>
            <w:r w:rsidRPr="005859AA">
              <w:rPr>
                <w:color w:val="auto"/>
              </w:rPr>
              <w:t xml:space="preserve">To apply psychology in schools and the wider community to promote the positive development and the </w:t>
            </w:r>
            <w:proofErr w:type="spellStart"/>
            <w:r w:rsidRPr="005859AA">
              <w:rPr>
                <w:color w:val="auto"/>
              </w:rPr>
              <w:t>well being</w:t>
            </w:r>
            <w:proofErr w:type="spellEnd"/>
            <w:r w:rsidRPr="005859AA">
              <w:rPr>
                <w:color w:val="auto"/>
              </w:rPr>
              <w:t xml:space="preserve"> of children and young people. </w:t>
            </w:r>
          </w:p>
          <w:p w14:paraId="64B2F16E" w14:textId="77777777" w:rsidR="005859AA" w:rsidRDefault="005859AA">
            <w:pPr>
              <w:rPr>
                <w:color w:val="auto"/>
              </w:rPr>
            </w:pPr>
          </w:p>
          <w:p w14:paraId="675A81CE" w14:textId="79E93463" w:rsidR="005859AA" w:rsidRDefault="005859AA">
            <w:pPr>
              <w:rPr>
                <w:color w:val="auto"/>
              </w:rPr>
            </w:pPr>
            <w:r>
              <w:rPr>
                <w:color w:val="auto"/>
              </w:rPr>
              <w:t>To promote and secure positive life outcomes for children, young people and their families in Telford &amp; Wrekin.</w:t>
            </w:r>
          </w:p>
          <w:p w14:paraId="74C9569E" w14:textId="77777777" w:rsidR="005859AA" w:rsidRDefault="005859AA">
            <w:pPr>
              <w:rPr>
                <w:color w:val="auto"/>
              </w:rPr>
            </w:pPr>
          </w:p>
          <w:p w14:paraId="51D2A492" w14:textId="77777777" w:rsidR="005859AA" w:rsidRDefault="005859AA">
            <w:pPr>
              <w:rPr>
                <w:color w:val="auto"/>
              </w:rPr>
            </w:pPr>
            <w:r w:rsidRPr="005859AA">
              <w:rPr>
                <w:color w:val="auto"/>
              </w:rPr>
              <w:t xml:space="preserve">To contribute to work that aims to improve educational and social outcomes for children and young people living and being educated in </w:t>
            </w:r>
            <w:r>
              <w:rPr>
                <w:color w:val="auto"/>
              </w:rPr>
              <w:t>Telford &amp; Wrekin</w:t>
            </w:r>
            <w:r w:rsidRPr="005859AA">
              <w:rPr>
                <w:color w:val="auto"/>
              </w:rPr>
              <w:t xml:space="preserve">. </w:t>
            </w:r>
          </w:p>
          <w:p w14:paraId="32CCA57B" w14:textId="77777777" w:rsidR="005859AA" w:rsidRDefault="005859AA">
            <w:pPr>
              <w:rPr>
                <w:color w:val="auto"/>
              </w:rPr>
            </w:pPr>
          </w:p>
          <w:p w14:paraId="20A7D0E0" w14:textId="14754BB7" w:rsidR="004F51B9" w:rsidRDefault="004F51B9">
            <w:pPr>
              <w:rPr>
                <w:color w:val="auto"/>
              </w:rPr>
            </w:pPr>
            <w:r>
              <w:rPr>
                <w:color w:val="auto"/>
              </w:rPr>
              <w:t>To support the Educational P</w:t>
            </w:r>
            <w:r w:rsidR="00903AF2">
              <w:rPr>
                <w:color w:val="auto"/>
              </w:rPr>
              <w:t xml:space="preserve">sychology service to provide efficient and effective </w:t>
            </w:r>
            <w:r>
              <w:rPr>
                <w:color w:val="auto"/>
              </w:rPr>
              <w:t>commissioned tasks for the Local A</w:t>
            </w:r>
            <w:r w:rsidR="00903AF2">
              <w:rPr>
                <w:color w:val="auto"/>
              </w:rPr>
              <w:t>uthority and traded services to schools</w:t>
            </w:r>
            <w:r w:rsidR="0082393A">
              <w:rPr>
                <w:color w:val="auto"/>
              </w:rPr>
              <w:t xml:space="preserve"> and other settings/agencies.  </w:t>
            </w:r>
          </w:p>
          <w:p w14:paraId="50E18B47" w14:textId="7ADF2088" w:rsidR="004F51B9" w:rsidRPr="008A0461" w:rsidRDefault="004F51B9" w:rsidP="005859AA">
            <w:pPr>
              <w:rPr>
                <w:color w:val="auto"/>
              </w:rPr>
            </w:pPr>
          </w:p>
        </w:tc>
      </w:tr>
      <w:tr w:rsidR="005F18B5" w14:paraId="11967448" w14:textId="77777777" w:rsidTr="0056488F">
        <w:tc>
          <w:tcPr>
            <w:tcW w:w="9060" w:type="dxa"/>
            <w:shd w:val="clear" w:color="auto" w:fill="808080" w:themeFill="background1" w:themeFillShade="80"/>
          </w:tcPr>
          <w:p w14:paraId="27E8306C" w14:textId="77777777" w:rsidR="005F18B5" w:rsidRPr="004E5243" w:rsidRDefault="005F18B5" w:rsidP="001844CE">
            <w:pPr>
              <w:rPr>
                <w:b/>
                <w:color w:val="FFFFFF" w:themeColor="background1"/>
              </w:rPr>
            </w:pPr>
            <w:r w:rsidRPr="004E5243">
              <w:rPr>
                <w:b/>
                <w:color w:val="FFFFFF" w:themeColor="background1"/>
              </w:rPr>
              <w:t xml:space="preserve">Major Tasks </w:t>
            </w:r>
          </w:p>
        </w:tc>
      </w:tr>
      <w:tr w:rsidR="005F18B5" w14:paraId="1E907E14" w14:textId="77777777" w:rsidTr="0056488F">
        <w:tc>
          <w:tcPr>
            <w:tcW w:w="9060" w:type="dxa"/>
          </w:tcPr>
          <w:p w14:paraId="52AA4A70" w14:textId="6D174958" w:rsidR="005859AA" w:rsidRDefault="005859AA" w:rsidP="00044DD0">
            <w:pPr>
              <w:pStyle w:val="ListParagraph"/>
              <w:numPr>
                <w:ilvl w:val="0"/>
                <w:numId w:val="28"/>
              </w:numPr>
              <w:rPr>
                <w:rFonts w:eastAsia="Calibri"/>
                <w:color w:val="000000" w:themeColor="text1"/>
              </w:rPr>
            </w:pPr>
            <w:r w:rsidRPr="005859AA">
              <w:rPr>
                <w:rFonts w:eastAsia="Calibri"/>
                <w:color w:val="000000" w:themeColor="text1"/>
              </w:rPr>
              <w:t>To deliver psychological services within a framework of consultation to schools / setti</w:t>
            </w:r>
            <w:r>
              <w:rPr>
                <w:rFonts w:eastAsia="Calibri"/>
                <w:color w:val="000000" w:themeColor="text1"/>
              </w:rPr>
              <w:t>ngs, children &amp; their families.</w:t>
            </w:r>
          </w:p>
          <w:p w14:paraId="31659D6C" w14:textId="77777777" w:rsidR="005859AA" w:rsidRDefault="005859AA" w:rsidP="005859AA">
            <w:pPr>
              <w:pStyle w:val="ListParagraph"/>
              <w:ind w:left="360"/>
              <w:rPr>
                <w:rFonts w:eastAsia="Calibri"/>
                <w:color w:val="000000" w:themeColor="text1"/>
              </w:rPr>
            </w:pPr>
          </w:p>
          <w:p w14:paraId="588763B1" w14:textId="77777777" w:rsidR="005859AA" w:rsidRDefault="005859AA" w:rsidP="00044DD0">
            <w:pPr>
              <w:pStyle w:val="ListParagraph"/>
              <w:numPr>
                <w:ilvl w:val="0"/>
                <w:numId w:val="28"/>
              </w:numPr>
              <w:rPr>
                <w:rFonts w:eastAsia="Calibri"/>
                <w:color w:val="000000" w:themeColor="text1"/>
              </w:rPr>
            </w:pPr>
            <w:r w:rsidRPr="005859AA">
              <w:rPr>
                <w:rFonts w:eastAsia="Calibri"/>
                <w:color w:val="000000" w:themeColor="text1"/>
              </w:rPr>
              <w:t>To undertake continuing professional development and engage in regu</w:t>
            </w:r>
            <w:r>
              <w:rPr>
                <w:rFonts w:eastAsia="Calibri"/>
                <w:color w:val="000000" w:themeColor="text1"/>
              </w:rPr>
              <w:t>lar professional supervision</w:t>
            </w:r>
          </w:p>
          <w:p w14:paraId="1560FC8A" w14:textId="77777777" w:rsidR="005859AA" w:rsidRPr="005859AA" w:rsidRDefault="005859AA" w:rsidP="005859AA">
            <w:pPr>
              <w:pStyle w:val="ListParagraph"/>
              <w:rPr>
                <w:rFonts w:eastAsia="Calibri"/>
                <w:color w:val="000000" w:themeColor="text1"/>
              </w:rPr>
            </w:pPr>
          </w:p>
          <w:p w14:paraId="45D1FFEA" w14:textId="7C287FFB" w:rsidR="005859AA" w:rsidRDefault="005859AA" w:rsidP="00044DD0">
            <w:pPr>
              <w:pStyle w:val="ListParagraph"/>
              <w:numPr>
                <w:ilvl w:val="0"/>
                <w:numId w:val="28"/>
              </w:numPr>
              <w:rPr>
                <w:rFonts w:eastAsia="Calibri"/>
                <w:color w:val="000000" w:themeColor="text1"/>
              </w:rPr>
            </w:pPr>
            <w:r w:rsidRPr="005859AA">
              <w:rPr>
                <w:rFonts w:eastAsia="Calibri"/>
                <w:color w:val="000000" w:themeColor="text1"/>
              </w:rPr>
              <w:t xml:space="preserve">To provide supervision to Educational Psychologists </w:t>
            </w:r>
            <w:r>
              <w:rPr>
                <w:rFonts w:eastAsia="Calibri"/>
                <w:color w:val="000000" w:themeColor="text1"/>
              </w:rPr>
              <w:t>and/</w:t>
            </w:r>
            <w:r w:rsidRPr="005859AA">
              <w:rPr>
                <w:rFonts w:eastAsia="Calibri"/>
                <w:color w:val="000000" w:themeColor="text1"/>
              </w:rPr>
              <w:t xml:space="preserve">or Trainee Educational Psychologists </w:t>
            </w:r>
            <w:r w:rsidR="00050D7D">
              <w:rPr>
                <w:rFonts w:eastAsia="Calibri"/>
                <w:color w:val="000000" w:themeColor="text1"/>
              </w:rPr>
              <w:t xml:space="preserve">and Assistant Psychologists </w:t>
            </w:r>
            <w:r w:rsidRPr="005859AA">
              <w:rPr>
                <w:rFonts w:eastAsia="Calibri"/>
                <w:color w:val="000000" w:themeColor="text1"/>
              </w:rPr>
              <w:t xml:space="preserve">within </w:t>
            </w:r>
            <w:r>
              <w:rPr>
                <w:rFonts w:eastAsia="Calibri"/>
                <w:color w:val="000000" w:themeColor="text1"/>
              </w:rPr>
              <w:t>Telford &amp; Wrekin EPS</w:t>
            </w:r>
            <w:r w:rsidRPr="005859AA">
              <w:rPr>
                <w:rFonts w:eastAsia="Calibri"/>
                <w:color w:val="000000" w:themeColor="text1"/>
              </w:rPr>
              <w:t xml:space="preserve">. </w:t>
            </w:r>
          </w:p>
          <w:p w14:paraId="2F73834D" w14:textId="77777777" w:rsidR="005859AA" w:rsidRPr="005859AA" w:rsidRDefault="005859AA" w:rsidP="005859AA">
            <w:pPr>
              <w:pStyle w:val="ListParagraph"/>
              <w:rPr>
                <w:rFonts w:eastAsia="Calibri"/>
                <w:color w:val="000000" w:themeColor="text1"/>
              </w:rPr>
            </w:pPr>
          </w:p>
          <w:p w14:paraId="60377E2E" w14:textId="77777777" w:rsidR="005859AA" w:rsidRDefault="005859AA" w:rsidP="00044DD0">
            <w:pPr>
              <w:pStyle w:val="ListParagraph"/>
              <w:numPr>
                <w:ilvl w:val="0"/>
                <w:numId w:val="28"/>
              </w:numPr>
              <w:rPr>
                <w:rFonts w:eastAsia="Calibri"/>
                <w:color w:val="000000" w:themeColor="text1"/>
              </w:rPr>
            </w:pPr>
            <w:r w:rsidRPr="005859AA">
              <w:rPr>
                <w:rFonts w:eastAsia="Calibri"/>
                <w:color w:val="000000" w:themeColor="text1"/>
              </w:rPr>
              <w:t xml:space="preserve">To participate as a member of the </w:t>
            </w:r>
            <w:r>
              <w:rPr>
                <w:rFonts w:eastAsia="Calibri"/>
                <w:color w:val="000000" w:themeColor="text1"/>
              </w:rPr>
              <w:t>Senior Leadership Team</w:t>
            </w:r>
            <w:r w:rsidRPr="005859AA">
              <w:rPr>
                <w:rFonts w:eastAsia="Calibri"/>
                <w:color w:val="000000" w:themeColor="text1"/>
              </w:rPr>
              <w:t xml:space="preserve"> contributing to service development and policy formulation, attending management meetings and fulfilling management duties. </w:t>
            </w:r>
          </w:p>
          <w:p w14:paraId="6AC6D503" w14:textId="77777777" w:rsidR="005859AA" w:rsidRPr="005859AA" w:rsidRDefault="005859AA" w:rsidP="005859AA">
            <w:pPr>
              <w:pStyle w:val="ListParagraph"/>
              <w:rPr>
                <w:rFonts w:eastAsia="Calibri"/>
                <w:color w:val="000000" w:themeColor="text1"/>
              </w:rPr>
            </w:pPr>
          </w:p>
          <w:p w14:paraId="188EA54D" w14:textId="77777777" w:rsidR="005859AA" w:rsidRDefault="005859AA" w:rsidP="00044DD0">
            <w:pPr>
              <w:pStyle w:val="ListParagraph"/>
              <w:numPr>
                <w:ilvl w:val="0"/>
                <w:numId w:val="28"/>
              </w:numPr>
              <w:rPr>
                <w:rFonts w:eastAsia="Calibri"/>
                <w:color w:val="000000" w:themeColor="text1"/>
              </w:rPr>
            </w:pPr>
            <w:r w:rsidRPr="005859AA">
              <w:rPr>
                <w:rFonts w:eastAsia="Calibri"/>
                <w:color w:val="000000" w:themeColor="text1"/>
              </w:rPr>
              <w:t xml:space="preserve">To work with families, young people, schools and service providers to identify local needs and develop local qualitative and quantitative performance indicators. </w:t>
            </w:r>
          </w:p>
          <w:p w14:paraId="3C5ADC81" w14:textId="77777777" w:rsidR="005859AA" w:rsidRPr="005859AA" w:rsidRDefault="005859AA" w:rsidP="005859AA">
            <w:pPr>
              <w:pStyle w:val="ListParagraph"/>
              <w:rPr>
                <w:rFonts w:eastAsia="Calibri"/>
                <w:color w:val="000000" w:themeColor="text1"/>
              </w:rPr>
            </w:pPr>
          </w:p>
          <w:p w14:paraId="2FB28351" w14:textId="77777777" w:rsidR="005859AA" w:rsidRDefault="005859AA" w:rsidP="00044DD0">
            <w:pPr>
              <w:pStyle w:val="ListParagraph"/>
              <w:numPr>
                <w:ilvl w:val="0"/>
                <w:numId w:val="28"/>
              </w:numPr>
              <w:rPr>
                <w:rFonts w:eastAsia="Calibri"/>
                <w:color w:val="000000" w:themeColor="text1"/>
              </w:rPr>
            </w:pPr>
            <w:r w:rsidRPr="005859AA">
              <w:rPr>
                <w:rFonts w:eastAsia="Calibri"/>
                <w:color w:val="000000" w:themeColor="text1"/>
              </w:rPr>
              <w:t xml:space="preserve">To be responsible for quality assurance of service delivery ensuring that robust systems are in place for the collection, analysis, evaluation and regular reporting of data for key performance indicators for service / stakeholders and strategic board. </w:t>
            </w:r>
          </w:p>
          <w:p w14:paraId="5990B681" w14:textId="77777777" w:rsidR="005859AA" w:rsidRPr="005859AA" w:rsidRDefault="005859AA" w:rsidP="005859AA">
            <w:pPr>
              <w:pStyle w:val="ListParagraph"/>
              <w:rPr>
                <w:rFonts w:eastAsia="Calibri"/>
                <w:color w:val="000000" w:themeColor="text1"/>
              </w:rPr>
            </w:pPr>
          </w:p>
          <w:p w14:paraId="0BA4E74A" w14:textId="77777777" w:rsidR="005859AA" w:rsidRDefault="005859AA" w:rsidP="00044DD0">
            <w:pPr>
              <w:pStyle w:val="ListParagraph"/>
              <w:numPr>
                <w:ilvl w:val="0"/>
                <w:numId w:val="28"/>
              </w:numPr>
              <w:rPr>
                <w:rFonts w:eastAsia="Calibri"/>
                <w:color w:val="000000" w:themeColor="text1"/>
              </w:rPr>
            </w:pPr>
            <w:r w:rsidRPr="005859AA">
              <w:rPr>
                <w:rFonts w:eastAsia="Calibri"/>
                <w:color w:val="000000" w:themeColor="text1"/>
              </w:rPr>
              <w:t xml:space="preserve">To take a lead role within the service for selected areas of professional practice identified in consultation with the </w:t>
            </w:r>
            <w:r>
              <w:rPr>
                <w:rFonts w:eastAsia="Calibri"/>
                <w:color w:val="000000" w:themeColor="text1"/>
              </w:rPr>
              <w:t>Co-</w:t>
            </w:r>
            <w:r w:rsidRPr="005859AA">
              <w:rPr>
                <w:rFonts w:eastAsia="Calibri"/>
                <w:color w:val="000000" w:themeColor="text1"/>
              </w:rPr>
              <w:t>Principal Educational Psychologist</w:t>
            </w:r>
            <w:r>
              <w:rPr>
                <w:rFonts w:eastAsia="Calibri"/>
                <w:color w:val="000000" w:themeColor="text1"/>
              </w:rPr>
              <w:t xml:space="preserve">s. </w:t>
            </w:r>
          </w:p>
          <w:p w14:paraId="3361B357" w14:textId="77777777" w:rsidR="005859AA" w:rsidRPr="005859AA" w:rsidRDefault="005859AA" w:rsidP="005859AA">
            <w:pPr>
              <w:pStyle w:val="ListParagraph"/>
              <w:rPr>
                <w:rFonts w:eastAsia="Calibri"/>
                <w:color w:val="000000" w:themeColor="text1"/>
              </w:rPr>
            </w:pPr>
          </w:p>
          <w:p w14:paraId="695BAFDC" w14:textId="2F76EDF6" w:rsidR="005859AA" w:rsidRDefault="005859AA" w:rsidP="00044DD0">
            <w:pPr>
              <w:pStyle w:val="ListParagraph"/>
              <w:numPr>
                <w:ilvl w:val="0"/>
                <w:numId w:val="28"/>
              </w:numPr>
              <w:rPr>
                <w:rFonts w:eastAsia="Calibri"/>
                <w:color w:val="000000" w:themeColor="text1"/>
              </w:rPr>
            </w:pPr>
            <w:r w:rsidRPr="005859AA">
              <w:rPr>
                <w:rFonts w:eastAsia="Calibri"/>
                <w:color w:val="000000" w:themeColor="text1"/>
              </w:rPr>
              <w:t xml:space="preserve">To assist with the management of budget and resources as agreed by the </w:t>
            </w:r>
            <w:r>
              <w:rPr>
                <w:rFonts w:eastAsia="Calibri"/>
                <w:color w:val="000000" w:themeColor="text1"/>
              </w:rPr>
              <w:t>Co-</w:t>
            </w:r>
            <w:r w:rsidRPr="005859AA">
              <w:rPr>
                <w:rFonts w:eastAsia="Calibri"/>
                <w:color w:val="000000" w:themeColor="text1"/>
              </w:rPr>
              <w:t>Principal Educational Psychologist</w:t>
            </w:r>
            <w:r>
              <w:rPr>
                <w:rFonts w:eastAsia="Calibri"/>
                <w:color w:val="000000" w:themeColor="text1"/>
              </w:rPr>
              <w:t>s.</w:t>
            </w:r>
          </w:p>
          <w:p w14:paraId="21F9FEB7" w14:textId="77777777" w:rsidR="005859AA" w:rsidRDefault="005859AA" w:rsidP="005859AA">
            <w:pPr>
              <w:pStyle w:val="ListParagraph"/>
              <w:ind w:left="360"/>
              <w:rPr>
                <w:rFonts w:eastAsia="Calibri"/>
                <w:color w:val="000000" w:themeColor="text1"/>
              </w:rPr>
            </w:pPr>
          </w:p>
          <w:p w14:paraId="53F7A7DA" w14:textId="7DB19DA7" w:rsidR="000B1C7C" w:rsidRDefault="000B1C7C" w:rsidP="00044DD0">
            <w:pPr>
              <w:pStyle w:val="ListParagraph"/>
              <w:numPr>
                <w:ilvl w:val="0"/>
                <w:numId w:val="28"/>
              </w:numPr>
              <w:rPr>
                <w:rFonts w:eastAsia="Calibri"/>
                <w:color w:val="000000" w:themeColor="text1"/>
              </w:rPr>
            </w:pPr>
            <w:r w:rsidRPr="00602964">
              <w:rPr>
                <w:rFonts w:eastAsia="Calibri"/>
                <w:color w:val="000000" w:themeColor="text1"/>
              </w:rPr>
              <w:t>To support the Council</w:t>
            </w:r>
            <w:r w:rsidR="00044DD0">
              <w:rPr>
                <w:rFonts w:eastAsia="Calibri"/>
                <w:color w:val="000000" w:themeColor="text1"/>
              </w:rPr>
              <w:t>’s vision</w:t>
            </w:r>
            <w:r w:rsidRPr="00602964">
              <w:rPr>
                <w:rFonts w:eastAsia="Calibri"/>
                <w:color w:val="000000" w:themeColor="text1"/>
              </w:rPr>
              <w:t xml:space="preserve"> and priorities both internally and externally.</w:t>
            </w:r>
          </w:p>
          <w:p w14:paraId="3DD4E889" w14:textId="77777777" w:rsidR="0056488F" w:rsidRPr="0056488F" w:rsidRDefault="0056488F" w:rsidP="0056488F">
            <w:pPr>
              <w:rPr>
                <w:rFonts w:eastAsia="Calibri"/>
                <w:color w:val="000000" w:themeColor="text1"/>
              </w:rPr>
            </w:pPr>
          </w:p>
          <w:p w14:paraId="5EEF2ACA" w14:textId="2FD02CED" w:rsidR="00044DD0" w:rsidRDefault="00044DD0" w:rsidP="00044DD0">
            <w:pPr>
              <w:numPr>
                <w:ilvl w:val="0"/>
                <w:numId w:val="28"/>
              </w:numPr>
              <w:rPr>
                <w:color w:val="auto"/>
              </w:rPr>
            </w:pPr>
            <w:r w:rsidRPr="008A0461">
              <w:rPr>
                <w:color w:val="auto"/>
              </w:rPr>
              <w:lastRenderedPageBreak/>
              <w:t>To work under supervision to promote and facilitate the development of inclusive practice to improve educational outcomes for all pupils, especially those who are vulnerable and/or have additional educational needs</w:t>
            </w:r>
            <w:r w:rsidR="00874E09">
              <w:rPr>
                <w:color w:val="auto"/>
              </w:rPr>
              <w:t>.</w:t>
            </w:r>
          </w:p>
          <w:p w14:paraId="6058555D" w14:textId="77777777" w:rsidR="0056488F" w:rsidRPr="008A0461" w:rsidRDefault="0056488F" w:rsidP="0056488F">
            <w:pPr>
              <w:ind w:left="360"/>
              <w:rPr>
                <w:color w:val="auto"/>
              </w:rPr>
            </w:pPr>
          </w:p>
          <w:p w14:paraId="184963FF" w14:textId="22FA982D" w:rsidR="000B1C7C" w:rsidRDefault="00044DD0" w:rsidP="00044DD0">
            <w:pPr>
              <w:pStyle w:val="ListParagraph"/>
              <w:numPr>
                <w:ilvl w:val="0"/>
                <w:numId w:val="28"/>
              </w:numPr>
              <w:rPr>
                <w:rFonts w:eastAsia="Calibri"/>
                <w:color w:val="000000" w:themeColor="text1"/>
              </w:rPr>
            </w:pPr>
            <w:r>
              <w:rPr>
                <w:rFonts w:eastAsia="Calibri"/>
                <w:color w:val="000000" w:themeColor="text1"/>
              </w:rPr>
              <w:t>To work under supervis</w:t>
            </w:r>
            <w:r w:rsidR="00BA3748">
              <w:rPr>
                <w:rFonts w:eastAsia="Calibri"/>
                <w:color w:val="000000" w:themeColor="text1"/>
              </w:rPr>
              <w:t>i</w:t>
            </w:r>
            <w:r>
              <w:rPr>
                <w:rFonts w:eastAsia="Calibri"/>
                <w:color w:val="000000" w:themeColor="text1"/>
              </w:rPr>
              <w:t>on to deliver psychological services to schools and settings</w:t>
            </w:r>
            <w:r w:rsidR="004F51B9">
              <w:rPr>
                <w:rFonts w:eastAsia="Calibri"/>
                <w:color w:val="000000" w:themeColor="text1"/>
              </w:rPr>
              <w:t>.</w:t>
            </w:r>
          </w:p>
          <w:p w14:paraId="02ACAEBC" w14:textId="4B8EC390" w:rsidR="0056488F" w:rsidRPr="0056488F" w:rsidRDefault="0056488F" w:rsidP="0056488F">
            <w:pPr>
              <w:rPr>
                <w:rFonts w:eastAsia="Calibri"/>
                <w:color w:val="000000" w:themeColor="text1"/>
              </w:rPr>
            </w:pPr>
          </w:p>
          <w:p w14:paraId="528DF498" w14:textId="3719E3F9" w:rsidR="00044DD0" w:rsidRDefault="00044DD0" w:rsidP="00044DD0">
            <w:pPr>
              <w:pStyle w:val="ListParagraph"/>
              <w:numPr>
                <w:ilvl w:val="0"/>
                <w:numId w:val="28"/>
              </w:numPr>
              <w:rPr>
                <w:rFonts w:eastAsia="Calibri"/>
                <w:color w:val="000000" w:themeColor="text1"/>
              </w:rPr>
            </w:pPr>
            <w:r>
              <w:rPr>
                <w:rFonts w:eastAsia="Calibri"/>
                <w:color w:val="000000" w:themeColor="text1"/>
              </w:rPr>
              <w:t xml:space="preserve">To contribute to the ongoing development and delivery of the traded </w:t>
            </w:r>
            <w:r w:rsidR="00BA3748">
              <w:rPr>
                <w:rFonts w:eastAsia="Calibri"/>
                <w:color w:val="000000" w:themeColor="text1"/>
              </w:rPr>
              <w:t xml:space="preserve">EP </w:t>
            </w:r>
            <w:r>
              <w:rPr>
                <w:rFonts w:eastAsia="Calibri"/>
                <w:color w:val="000000" w:themeColor="text1"/>
              </w:rPr>
              <w:t>service and other team developments</w:t>
            </w:r>
            <w:r w:rsidR="00874E09">
              <w:rPr>
                <w:rFonts w:eastAsia="Calibri"/>
                <w:color w:val="000000" w:themeColor="text1"/>
              </w:rPr>
              <w:t>.</w:t>
            </w:r>
          </w:p>
          <w:p w14:paraId="774BA9AF" w14:textId="12F79CF9" w:rsidR="0056488F" w:rsidRPr="0056488F" w:rsidRDefault="0056488F" w:rsidP="0056488F">
            <w:pPr>
              <w:rPr>
                <w:rFonts w:eastAsia="Calibri"/>
                <w:color w:val="000000" w:themeColor="text1"/>
              </w:rPr>
            </w:pPr>
          </w:p>
          <w:p w14:paraId="2AED4595" w14:textId="2E33778B" w:rsidR="000B1C7C" w:rsidRDefault="000B1C7C" w:rsidP="00044DD0">
            <w:pPr>
              <w:pStyle w:val="ListParagraph"/>
              <w:numPr>
                <w:ilvl w:val="0"/>
                <w:numId w:val="28"/>
              </w:numPr>
              <w:pBdr>
                <w:bottom w:val="single" w:sz="12" w:space="1" w:color="auto"/>
              </w:pBdr>
              <w:rPr>
                <w:rFonts w:eastAsia="Calibri"/>
                <w:color w:val="000000" w:themeColor="text1"/>
              </w:rPr>
            </w:pPr>
            <w:r>
              <w:rPr>
                <w:rFonts w:eastAsia="Calibri"/>
                <w:color w:val="000000" w:themeColor="text1"/>
              </w:rPr>
              <w:t>To fulfil safeguarding responsibilities in line with Local Authority Child Protection Procedures</w:t>
            </w:r>
            <w:r w:rsidR="00874E09">
              <w:rPr>
                <w:rFonts w:eastAsia="Calibri"/>
                <w:color w:val="000000" w:themeColor="text1"/>
              </w:rPr>
              <w:t>.</w:t>
            </w:r>
            <w:r>
              <w:rPr>
                <w:rFonts w:eastAsia="Calibri"/>
                <w:color w:val="000000" w:themeColor="text1"/>
              </w:rPr>
              <w:t xml:space="preserve"> </w:t>
            </w:r>
          </w:p>
          <w:p w14:paraId="077DD602" w14:textId="77777777" w:rsidR="004F51B9" w:rsidRPr="004F51B9" w:rsidRDefault="004F51B9" w:rsidP="004F51B9">
            <w:pPr>
              <w:pBdr>
                <w:bottom w:val="single" w:sz="12" w:space="1" w:color="auto"/>
              </w:pBdr>
              <w:rPr>
                <w:rFonts w:eastAsia="Calibri"/>
                <w:color w:val="000000" w:themeColor="text1"/>
              </w:rPr>
            </w:pPr>
          </w:p>
          <w:p w14:paraId="6B934137" w14:textId="1E2F2999" w:rsidR="00044DD0" w:rsidRDefault="000B1C7C" w:rsidP="008A0461">
            <w:pPr>
              <w:rPr>
                <w:rFonts w:eastAsia="Calibri"/>
                <w:b/>
                <w:color w:val="000000" w:themeColor="text1"/>
              </w:rPr>
            </w:pPr>
            <w:r w:rsidRPr="008A0461">
              <w:rPr>
                <w:rFonts w:eastAsia="Calibri"/>
                <w:b/>
                <w:color w:val="000000" w:themeColor="text1"/>
              </w:rPr>
              <w:t>Key Tasks</w:t>
            </w:r>
          </w:p>
          <w:p w14:paraId="125B8B3B" w14:textId="77777777" w:rsidR="00FD30D1" w:rsidRDefault="00FD30D1" w:rsidP="008A0461">
            <w:pPr>
              <w:rPr>
                <w:rFonts w:eastAsia="Calibri"/>
                <w:b/>
                <w:color w:val="000000" w:themeColor="text1"/>
              </w:rPr>
            </w:pPr>
          </w:p>
          <w:p w14:paraId="04672B7C" w14:textId="658DDE74" w:rsidR="005859AA" w:rsidRPr="005859AA" w:rsidRDefault="005859AA" w:rsidP="00466DE6">
            <w:pPr>
              <w:pStyle w:val="ListParagraph"/>
              <w:numPr>
                <w:ilvl w:val="0"/>
                <w:numId w:val="34"/>
              </w:numPr>
              <w:rPr>
                <w:rFonts w:eastAsia="Calibri"/>
                <w:b/>
                <w:color w:val="000000" w:themeColor="text1"/>
              </w:rPr>
            </w:pPr>
            <w:r w:rsidRPr="005859AA">
              <w:rPr>
                <w:rFonts w:eastAsia="Calibri"/>
                <w:color w:val="000000" w:themeColor="text1"/>
              </w:rPr>
              <w:t>To work at all times within the guidelines provided by professional Codes of Conduct of the Association of Educational Psychologists</w:t>
            </w:r>
            <w:r w:rsidR="00FD30D1">
              <w:rPr>
                <w:rFonts w:eastAsia="Calibri"/>
                <w:color w:val="000000" w:themeColor="text1"/>
              </w:rPr>
              <w:t>, the Health Care Professions Council</w:t>
            </w:r>
            <w:r w:rsidRPr="005859AA">
              <w:rPr>
                <w:rFonts w:eastAsia="Calibri"/>
                <w:color w:val="000000" w:themeColor="text1"/>
              </w:rPr>
              <w:t xml:space="preserve"> and the British Psychological Society</w:t>
            </w:r>
            <w:r w:rsidR="00FD30D1">
              <w:rPr>
                <w:rFonts w:eastAsia="Calibri"/>
                <w:color w:val="000000" w:themeColor="text1"/>
              </w:rPr>
              <w:t xml:space="preserve">, </w:t>
            </w:r>
            <w:r w:rsidRPr="005859AA">
              <w:rPr>
                <w:rFonts w:eastAsia="Calibri"/>
                <w:color w:val="000000" w:themeColor="text1"/>
              </w:rPr>
              <w:t>and policies concerning data protection and health and safet</w:t>
            </w:r>
            <w:r>
              <w:rPr>
                <w:rFonts w:eastAsia="Calibri"/>
                <w:color w:val="000000" w:themeColor="text1"/>
              </w:rPr>
              <w:t>y</w:t>
            </w:r>
            <w:r w:rsidRPr="005859AA">
              <w:rPr>
                <w:rFonts w:eastAsia="Calibri"/>
                <w:color w:val="000000" w:themeColor="text1"/>
              </w:rPr>
              <w:t>.</w:t>
            </w:r>
          </w:p>
          <w:p w14:paraId="586164EE" w14:textId="77777777" w:rsidR="005859AA" w:rsidRPr="00302367" w:rsidRDefault="005859AA" w:rsidP="005859AA">
            <w:pPr>
              <w:pStyle w:val="ListParagraph"/>
              <w:rPr>
                <w:rFonts w:eastAsia="Calibri"/>
                <w:b/>
                <w:color w:val="000000" w:themeColor="text1"/>
              </w:rPr>
            </w:pPr>
          </w:p>
          <w:p w14:paraId="3AC39BAB" w14:textId="74A37110" w:rsidR="00FD30D1" w:rsidRDefault="00FD30D1" w:rsidP="00FD30D1">
            <w:pPr>
              <w:pStyle w:val="ListParagraph"/>
              <w:numPr>
                <w:ilvl w:val="0"/>
                <w:numId w:val="34"/>
              </w:numPr>
              <w:rPr>
                <w:rFonts w:eastAsia="Calibri"/>
                <w:color w:val="000000" w:themeColor="text1"/>
              </w:rPr>
            </w:pPr>
            <w:r>
              <w:rPr>
                <w:rFonts w:eastAsia="Calibri"/>
                <w:color w:val="000000" w:themeColor="text1"/>
              </w:rPr>
              <w:t>To contribute to strategic EP service management and delivery, in partnership with the Senior Leadership Team.</w:t>
            </w:r>
          </w:p>
          <w:p w14:paraId="3D356AC6" w14:textId="19A67438" w:rsidR="00FD30D1" w:rsidRPr="00FD30D1" w:rsidRDefault="00FD30D1" w:rsidP="00FD30D1">
            <w:pPr>
              <w:rPr>
                <w:rFonts w:eastAsia="Calibri"/>
                <w:color w:val="000000" w:themeColor="text1"/>
              </w:rPr>
            </w:pPr>
          </w:p>
          <w:p w14:paraId="134EF366" w14:textId="79D7A09E" w:rsidR="005859AA" w:rsidRPr="005859AA" w:rsidRDefault="005859AA" w:rsidP="005859AA">
            <w:pPr>
              <w:pStyle w:val="ListParagraph"/>
              <w:numPr>
                <w:ilvl w:val="0"/>
                <w:numId w:val="34"/>
              </w:numPr>
              <w:rPr>
                <w:rFonts w:eastAsia="Calibri"/>
                <w:color w:val="000000" w:themeColor="text1"/>
              </w:rPr>
            </w:pPr>
            <w:r w:rsidRPr="005859AA">
              <w:rPr>
                <w:rFonts w:eastAsia="Calibri"/>
                <w:color w:val="000000" w:themeColor="text1"/>
              </w:rPr>
              <w:t xml:space="preserve">To deliver psychological services within a framework of consultation to a group of </w:t>
            </w:r>
          </w:p>
          <w:p w14:paraId="56DC5CA1" w14:textId="77777777" w:rsidR="005859AA" w:rsidRPr="005859AA" w:rsidRDefault="005859AA" w:rsidP="005859AA">
            <w:pPr>
              <w:pStyle w:val="ListParagraph"/>
              <w:rPr>
                <w:rFonts w:eastAsia="Calibri"/>
                <w:color w:val="000000" w:themeColor="text1"/>
              </w:rPr>
            </w:pPr>
            <w:r w:rsidRPr="005859AA">
              <w:rPr>
                <w:rFonts w:eastAsia="Calibri"/>
                <w:color w:val="000000" w:themeColor="text1"/>
              </w:rPr>
              <w:t xml:space="preserve">schools / settings, children &amp; their families. This will involve consultative support to </w:t>
            </w:r>
          </w:p>
          <w:p w14:paraId="7F3D8C06" w14:textId="3490A418" w:rsidR="005859AA" w:rsidRPr="005859AA" w:rsidRDefault="005859AA" w:rsidP="005859AA">
            <w:pPr>
              <w:pStyle w:val="ListParagraph"/>
              <w:rPr>
                <w:rFonts w:eastAsia="Calibri"/>
                <w:color w:val="000000" w:themeColor="text1"/>
              </w:rPr>
            </w:pPr>
            <w:r w:rsidRPr="005859AA">
              <w:rPr>
                <w:rFonts w:eastAsia="Calibri"/>
                <w:color w:val="000000" w:themeColor="text1"/>
              </w:rPr>
              <w:t xml:space="preserve">parents, </w:t>
            </w:r>
            <w:proofErr w:type="gramStart"/>
            <w:r w:rsidRPr="005859AA">
              <w:rPr>
                <w:rFonts w:eastAsia="Calibri"/>
                <w:color w:val="000000" w:themeColor="text1"/>
              </w:rPr>
              <w:t>staff</w:t>
            </w:r>
            <w:proofErr w:type="gramEnd"/>
            <w:r w:rsidRPr="005859AA">
              <w:rPr>
                <w:rFonts w:eastAsia="Calibri"/>
                <w:color w:val="000000" w:themeColor="text1"/>
              </w:rPr>
              <w:t xml:space="preserve"> and other agencies, concerning the needs of individuals and groups of children. </w:t>
            </w:r>
          </w:p>
          <w:p w14:paraId="6C829C34" w14:textId="77777777" w:rsidR="005859AA" w:rsidRDefault="005859AA" w:rsidP="005859AA">
            <w:pPr>
              <w:pStyle w:val="ListParagraph"/>
              <w:rPr>
                <w:rFonts w:eastAsia="Calibri"/>
                <w:color w:val="000000" w:themeColor="text1"/>
              </w:rPr>
            </w:pPr>
          </w:p>
          <w:p w14:paraId="3522C784" w14:textId="2DA6A131" w:rsidR="005859AA" w:rsidRPr="005859AA" w:rsidRDefault="005859AA" w:rsidP="005859AA">
            <w:pPr>
              <w:pStyle w:val="ListParagraph"/>
              <w:numPr>
                <w:ilvl w:val="0"/>
                <w:numId w:val="34"/>
              </w:numPr>
              <w:rPr>
                <w:rFonts w:eastAsia="Calibri"/>
                <w:color w:val="000000" w:themeColor="text1"/>
              </w:rPr>
            </w:pPr>
            <w:r w:rsidRPr="005859AA">
              <w:rPr>
                <w:rFonts w:eastAsia="Calibri"/>
                <w:color w:val="000000" w:themeColor="text1"/>
              </w:rPr>
              <w:t xml:space="preserve">To offer psychological intervention to children, young people and their families; and </w:t>
            </w:r>
          </w:p>
          <w:p w14:paraId="124CDE09" w14:textId="77777777" w:rsidR="005859AA" w:rsidRPr="005859AA" w:rsidRDefault="005859AA" w:rsidP="005859AA">
            <w:pPr>
              <w:pStyle w:val="ListParagraph"/>
              <w:rPr>
                <w:rFonts w:eastAsia="Calibri"/>
                <w:color w:val="000000" w:themeColor="text1"/>
              </w:rPr>
            </w:pPr>
            <w:r w:rsidRPr="005859AA">
              <w:rPr>
                <w:rFonts w:eastAsia="Calibri"/>
                <w:color w:val="000000" w:themeColor="text1"/>
              </w:rPr>
              <w:t xml:space="preserve">where appropriate, referring to other agencies and working within multidisciplinary </w:t>
            </w:r>
          </w:p>
          <w:p w14:paraId="29EEB2E6" w14:textId="77777777" w:rsidR="005859AA" w:rsidRPr="005859AA" w:rsidRDefault="005859AA" w:rsidP="005859AA">
            <w:pPr>
              <w:pStyle w:val="ListParagraph"/>
              <w:rPr>
                <w:rFonts w:eastAsia="Calibri"/>
                <w:color w:val="000000" w:themeColor="text1"/>
              </w:rPr>
            </w:pPr>
            <w:r w:rsidRPr="005859AA">
              <w:rPr>
                <w:rFonts w:eastAsia="Calibri"/>
                <w:color w:val="000000" w:themeColor="text1"/>
              </w:rPr>
              <w:t xml:space="preserve">teams. Intervention may include a range of approaches, e.g. therapeutic and / or </w:t>
            </w:r>
          </w:p>
          <w:p w14:paraId="4551DACD" w14:textId="4D46FE07" w:rsidR="005859AA" w:rsidRDefault="005859AA" w:rsidP="005859AA">
            <w:pPr>
              <w:pStyle w:val="ListParagraph"/>
              <w:rPr>
                <w:rFonts w:eastAsia="Calibri"/>
                <w:color w:val="000000" w:themeColor="text1"/>
              </w:rPr>
            </w:pPr>
            <w:r w:rsidRPr="005859AA">
              <w:rPr>
                <w:rFonts w:eastAsia="Calibri"/>
                <w:color w:val="000000" w:themeColor="text1"/>
              </w:rPr>
              <w:t xml:space="preserve">guidance on educational strategies. </w:t>
            </w:r>
          </w:p>
          <w:p w14:paraId="378C34B3" w14:textId="77777777" w:rsidR="005859AA" w:rsidRPr="005859AA" w:rsidRDefault="005859AA" w:rsidP="005859AA">
            <w:pPr>
              <w:pStyle w:val="ListParagraph"/>
              <w:rPr>
                <w:rFonts w:eastAsia="Calibri"/>
                <w:color w:val="000000" w:themeColor="text1"/>
              </w:rPr>
            </w:pPr>
          </w:p>
          <w:p w14:paraId="7043BB9E" w14:textId="16EEB058" w:rsidR="005859AA" w:rsidRPr="005859AA" w:rsidRDefault="005859AA" w:rsidP="005859AA">
            <w:pPr>
              <w:pStyle w:val="ListParagraph"/>
              <w:numPr>
                <w:ilvl w:val="0"/>
                <w:numId w:val="34"/>
              </w:numPr>
              <w:rPr>
                <w:rFonts w:eastAsia="Calibri"/>
                <w:color w:val="000000" w:themeColor="text1"/>
              </w:rPr>
            </w:pPr>
            <w:r w:rsidRPr="005859AA">
              <w:rPr>
                <w:rFonts w:eastAsia="Calibri"/>
                <w:color w:val="000000" w:themeColor="text1"/>
              </w:rPr>
              <w:t xml:space="preserve">To contribute to statutory work with children and young people who live in </w:t>
            </w:r>
          </w:p>
          <w:p w14:paraId="718191BC" w14:textId="6A4E4E94" w:rsidR="005859AA" w:rsidRDefault="005859AA" w:rsidP="005859AA">
            <w:pPr>
              <w:pStyle w:val="ListParagraph"/>
              <w:rPr>
                <w:rFonts w:eastAsia="Calibri"/>
                <w:color w:val="000000" w:themeColor="text1"/>
              </w:rPr>
            </w:pPr>
            <w:r>
              <w:rPr>
                <w:rFonts w:eastAsia="Calibri"/>
                <w:color w:val="000000" w:themeColor="text1"/>
              </w:rPr>
              <w:t>Telford &amp; Wrekin</w:t>
            </w:r>
            <w:r w:rsidR="00FD30D1">
              <w:rPr>
                <w:rFonts w:eastAsia="Calibri"/>
                <w:color w:val="000000" w:themeColor="text1"/>
              </w:rPr>
              <w:t>,</w:t>
            </w:r>
            <w:r w:rsidRPr="005859AA">
              <w:rPr>
                <w:rFonts w:eastAsia="Calibri"/>
                <w:color w:val="000000" w:themeColor="text1"/>
              </w:rPr>
              <w:t xml:space="preserve"> in accord</w:t>
            </w:r>
            <w:r>
              <w:rPr>
                <w:rFonts w:eastAsia="Calibri"/>
                <w:color w:val="000000" w:themeColor="text1"/>
              </w:rPr>
              <w:t>ance with relevant legislation.</w:t>
            </w:r>
          </w:p>
          <w:p w14:paraId="529FED83" w14:textId="77777777" w:rsidR="005859AA" w:rsidRPr="005859AA" w:rsidRDefault="005859AA" w:rsidP="005859AA">
            <w:pPr>
              <w:pStyle w:val="ListParagraph"/>
              <w:rPr>
                <w:rFonts w:eastAsia="Calibri"/>
                <w:color w:val="000000" w:themeColor="text1"/>
              </w:rPr>
            </w:pPr>
          </w:p>
          <w:p w14:paraId="12C0C486" w14:textId="489644F3" w:rsidR="005859AA" w:rsidRPr="005859AA" w:rsidRDefault="005859AA" w:rsidP="005859AA">
            <w:pPr>
              <w:pStyle w:val="ListParagraph"/>
              <w:numPr>
                <w:ilvl w:val="0"/>
                <w:numId w:val="34"/>
              </w:numPr>
              <w:rPr>
                <w:rFonts w:eastAsia="Calibri"/>
                <w:color w:val="000000" w:themeColor="text1"/>
              </w:rPr>
            </w:pPr>
            <w:r w:rsidRPr="005859AA">
              <w:rPr>
                <w:rFonts w:eastAsia="Calibri"/>
                <w:color w:val="000000" w:themeColor="text1"/>
              </w:rPr>
              <w:t xml:space="preserve">To contribute to the professional development of heads, teachers and other </w:t>
            </w:r>
          </w:p>
          <w:p w14:paraId="083FF976" w14:textId="77777777" w:rsidR="005859AA" w:rsidRPr="005859AA" w:rsidRDefault="005859AA" w:rsidP="005859AA">
            <w:pPr>
              <w:pStyle w:val="ListParagraph"/>
              <w:rPr>
                <w:rFonts w:eastAsia="Calibri"/>
                <w:color w:val="000000" w:themeColor="text1"/>
              </w:rPr>
            </w:pPr>
            <w:r w:rsidRPr="005859AA">
              <w:rPr>
                <w:rFonts w:eastAsia="Calibri"/>
                <w:color w:val="000000" w:themeColor="text1"/>
              </w:rPr>
              <w:t xml:space="preserve">relevant staff in schools and to school governors as appropriate; and to provide a </w:t>
            </w:r>
          </w:p>
          <w:p w14:paraId="71D09AA0" w14:textId="77777777" w:rsidR="005859AA" w:rsidRDefault="005859AA" w:rsidP="005859AA">
            <w:pPr>
              <w:pStyle w:val="ListParagraph"/>
              <w:rPr>
                <w:rFonts w:eastAsia="Calibri"/>
                <w:color w:val="000000" w:themeColor="text1"/>
              </w:rPr>
            </w:pPr>
            <w:r w:rsidRPr="005859AA">
              <w:rPr>
                <w:rFonts w:eastAsia="Calibri"/>
                <w:color w:val="000000" w:themeColor="text1"/>
              </w:rPr>
              <w:t>training input to a range of agencies and groups (e.g. Social Services and Health)</w:t>
            </w:r>
          </w:p>
          <w:p w14:paraId="1951E0DD" w14:textId="58D801F9" w:rsidR="005859AA" w:rsidRPr="005859AA" w:rsidRDefault="005859AA" w:rsidP="005859AA">
            <w:pPr>
              <w:pStyle w:val="ListParagraph"/>
              <w:rPr>
                <w:rFonts w:eastAsia="Calibri"/>
                <w:color w:val="000000" w:themeColor="text1"/>
              </w:rPr>
            </w:pPr>
            <w:r w:rsidRPr="005859AA">
              <w:rPr>
                <w:rFonts w:eastAsia="Calibri"/>
                <w:color w:val="000000" w:themeColor="text1"/>
              </w:rPr>
              <w:t xml:space="preserve"> </w:t>
            </w:r>
          </w:p>
          <w:p w14:paraId="752C2C37" w14:textId="258AEFFA" w:rsidR="005859AA" w:rsidRPr="005859AA" w:rsidRDefault="005859AA" w:rsidP="005859AA">
            <w:pPr>
              <w:pStyle w:val="ListParagraph"/>
              <w:numPr>
                <w:ilvl w:val="0"/>
                <w:numId w:val="34"/>
              </w:numPr>
              <w:rPr>
                <w:rFonts w:eastAsia="Calibri"/>
                <w:color w:val="000000" w:themeColor="text1"/>
              </w:rPr>
            </w:pPr>
            <w:r w:rsidRPr="005859AA">
              <w:rPr>
                <w:rFonts w:eastAsia="Calibri"/>
                <w:color w:val="000000" w:themeColor="text1"/>
              </w:rPr>
              <w:t xml:space="preserve">To provide advice to other LA officers on matters relating to the educational needs </w:t>
            </w:r>
          </w:p>
          <w:p w14:paraId="3AA92115" w14:textId="749722F8" w:rsidR="005859AA" w:rsidRDefault="005859AA" w:rsidP="005859AA">
            <w:pPr>
              <w:pStyle w:val="ListParagraph"/>
              <w:rPr>
                <w:rFonts w:eastAsia="Calibri"/>
                <w:color w:val="000000" w:themeColor="text1"/>
              </w:rPr>
            </w:pPr>
            <w:r w:rsidRPr="005859AA">
              <w:rPr>
                <w:rFonts w:eastAsia="Calibri"/>
                <w:color w:val="000000" w:themeColor="text1"/>
              </w:rPr>
              <w:t xml:space="preserve">and psychological development of children and young people. </w:t>
            </w:r>
          </w:p>
          <w:p w14:paraId="65257B27" w14:textId="77777777" w:rsidR="005859AA" w:rsidRPr="005859AA" w:rsidRDefault="005859AA" w:rsidP="005859AA">
            <w:pPr>
              <w:pStyle w:val="ListParagraph"/>
              <w:rPr>
                <w:rFonts w:eastAsia="Calibri"/>
                <w:color w:val="000000" w:themeColor="text1"/>
              </w:rPr>
            </w:pPr>
          </w:p>
          <w:p w14:paraId="0566FA13" w14:textId="4E662803" w:rsidR="005859AA" w:rsidRPr="005859AA" w:rsidRDefault="005859AA" w:rsidP="005859AA">
            <w:pPr>
              <w:pStyle w:val="ListParagraph"/>
              <w:numPr>
                <w:ilvl w:val="0"/>
                <w:numId w:val="34"/>
              </w:numPr>
              <w:rPr>
                <w:rFonts w:eastAsia="Calibri"/>
                <w:color w:val="000000" w:themeColor="text1"/>
              </w:rPr>
            </w:pPr>
            <w:r w:rsidRPr="005859AA">
              <w:rPr>
                <w:rFonts w:eastAsia="Calibri"/>
                <w:color w:val="000000" w:themeColor="text1"/>
              </w:rPr>
              <w:t xml:space="preserve">To contribute advice and information relating to the educational needs and </w:t>
            </w:r>
          </w:p>
          <w:p w14:paraId="5A945D67" w14:textId="77777777" w:rsidR="005859AA" w:rsidRPr="005859AA" w:rsidRDefault="005859AA" w:rsidP="005859AA">
            <w:pPr>
              <w:pStyle w:val="ListParagraph"/>
              <w:rPr>
                <w:rFonts w:eastAsia="Calibri"/>
                <w:color w:val="000000" w:themeColor="text1"/>
              </w:rPr>
            </w:pPr>
            <w:r w:rsidRPr="005859AA">
              <w:rPr>
                <w:rFonts w:eastAsia="Calibri"/>
                <w:color w:val="000000" w:themeColor="text1"/>
              </w:rPr>
              <w:t xml:space="preserve">psychological development of individual children and to assist in the development </w:t>
            </w:r>
          </w:p>
          <w:p w14:paraId="08D02298" w14:textId="77777777" w:rsidR="005859AA" w:rsidRPr="005859AA" w:rsidRDefault="005859AA" w:rsidP="005859AA">
            <w:pPr>
              <w:pStyle w:val="ListParagraph"/>
              <w:rPr>
                <w:rFonts w:eastAsia="Calibri"/>
                <w:color w:val="000000" w:themeColor="text1"/>
              </w:rPr>
            </w:pPr>
            <w:r w:rsidRPr="005859AA">
              <w:rPr>
                <w:rFonts w:eastAsia="Calibri"/>
                <w:color w:val="000000" w:themeColor="text1"/>
              </w:rPr>
              <w:t xml:space="preserve">and implementation of the Authority’s policies on meeting the needs of children </w:t>
            </w:r>
          </w:p>
          <w:p w14:paraId="2FE1C8DC" w14:textId="707001AD" w:rsidR="005859AA" w:rsidRDefault="005859AA" w:rsidP="005859AA">
            <w:pPr>
              <w:pStyle w:val="ListParagraph"/>
              <w:rPr>
                <w:rFonts w:eastAsia="Calibri"/>
                <w:color w:val="000000" w:themeColor="text1"/>
              </w:rPr>
            </w:pPr>
            <w:r w:rsidRPr="005859AA">
              <w:rPr>
                <w:rFonts w:eastAsia="Calibri"/>
                <w:color w:val="000000" w:themeColor="text1"/>
              </w:rPr>
              <w:t>and their parents</w:t>
            </w:r>
            <w:r>
              <w:rPr>
                <w:rFonts w:eastAsia="Calibri"/>
                <w:color w:val="000000" w:themeColor="text1"/>
              </w:rPr>
              <w:t>/carers</w:t>
            </w:r>
            <w:r w:rsidRPr="005859AA">
              <w:rPr>
                <w:rFonts w:eastAsia="Calibri"/>
                <w:color w:val="000000" w:themeColor="text1"/>
              </w:rPr>
              <w:t xml:space="preserve"> and schools. </w:t>
            </w:r>
          </w:p>
          <w:p w14:paraId="13FD4E2D" w14:textId="77777777" w:rsidR="005859AA" w:rsidRPr="005859AA" w:rsidRDefault="005859AA" w:rsidP="005859AA">
            <w:pPr>
              <w:pStyle w:val="ListParagraph"/>
              <w:rPr>
                <w:rFonts w:eastAsia="Calibri"/>
                <w:color w:val="000000" w:themeColor="text1"/>
              </w:rPr>
            </w:pPr>
          </w:p>
          <w:p w14:paraId="03E37319" w14:textId="56C72911" w:rsidR="005859AA" w:rsidRPr="005859AA" w:rsidRDefault="005859AA" w:rsidP="005859AA">
            <w:pPr>
              <w:pStyle w:val="ListParagraph"/>
              <w:numPr>
                <w:ilvl w:val="0"/>
                <w:numId w:val="34"/>
              </w:numPr>
              <w:rPr>
                <w:rFonts w:eastAsia="Calibri"/>
                <w:color w:val="000000" w:themeColor="text1"/>
              </w:rPr>
            </w:pPr>
            <w:r w:rsidRPr="005859AA">
              <w:rPr>
                <w:rFonts w:eastAsia="Calibri"/>
                <w:color w:val="000000" w:themeColor="text1"/>
              </w:rPr>
              <w:t xml:space="preserve">To undertake continuing professional development and engage in regular </w:t>
            </w:r>
          </w:p>
          <w:p w14:paraId="47C32B06" w14:textId="1294AB20" w:rsidR="005859AA" w:rsidRDefault="005859AA" w:rsidP="005859AA">
            <w:pPr>
              <w:pStyle w:val="ListParagraph"/>
              <w:rPr>
                <w:rFonts w:eastAsia="Calibri"/>
                <w:color w:val="000000" w:themeColor="text1"/>
              </w:rPr>
            </w:pPr>
            <w:r w:rsidRPr="005859AA">
              <w:rPr>
                <w:rFonts w:eastAsia="Calibri"/>
                <w:color w:val="000000" w:themeColor="text1"/>
              </w:rPr>
              <w:t xml:space="preserve">professional supervision in accordance with HCPC standards. </w:t>
            </w:r>
          </w:p>
          <w:p w14:paraId="6C75AE5C" w14:textId="77777777" w:rsidR="005859AA" w:rsidRPr="005859AA" w:rsidRDefault="005859AA" w:rsidP="005859AA">
            <w:pPr>
              <w:pStyle w:val="ListParagraph"/>
              <w:rPr>
                <w:rFonts w:eastAsia="Calibri"/>
                <w:color w:val="000000" w:themeColor="text1"/>
              </w:rPr>
            </w:pPr>
          </w:p>
          <w:p w14:paraId="7AF0125C" w14:textId="36C0C6D4" w:rsidR="005859AA" w:rsidRDefault="005859AA" w:rsidP="005859AA">
            <w:pPr>
              <w:pStyle w:val="ListParagraph"/>
              <w:numPr>
                <w:ilvl w:val="0"/>
                <w:numId w:val="34"/>
              </w:numPr>
              <w:rPr>
                <w:rFonts w:eastAsia="Calibri"/>
                <w:color w:val="000000" w:themeColor="text1"/>
              </w:rPr>
            </w:pPr>
            <w:r w:rsidRPr="005859AA">
              <w:rPr>
                <w:rFonts w:eastAsia="Calibri"/>
                <w:color w:val="000000" w:themeColor="text1"/>
              </w:rPr>
              <w:t xml:space="preserve">To undertake such other tasks as may be reasonably required by the </w:t>
            </w:r>
            <w:r>
              <w:rPr>
                <w:rFonts w:eastAsia="Calibri"/>
                <w:color w:val="000000" w:themeColor="text1"/>
              </w:rPr>
              <w:t>SEND Group Manager</w:t>
            </w:r>
            <w:r w:rsidRPr="005859AA">
              <w:rPr>
                <w:rFonts w:eastAsia="Calibri"/>
                <w:color w:val="000000" w:themeColor="text1"/>
              </w:rPr>
              <w:t xml:space="preserve"> or</w:t>
            </w:r>
            <w:r>
              <w:rPr>
                <w:rFonts w:eastAsia="Calibri"/>
                <w:color w:val="000000" w:themeColor="text1"/>
              </w:rPr>
              <w:t xml:space="preserve"> Co-</w:t>
            </w:r>
            <w:r w:rsidRPr="005859AA">
              <w:rPr>
                <w:rFonts w:eastAsia="Calibri"/>
                <w:color w:val="000000" w:themeColor="text1"/>
              </w:rPr>
              <w:t>Principal Educational Psychologist</w:t>
            </w:r>
            <w:r>
              <w:rPr>
                <w:rFonts w:eastAsia="Calibri"/>
                <w:color w:val="000000" w:themeColor="text1"/>
              </w:rPr>
              <w:t>s</w:t>
            </w:r>
            <w:r w:rsidRPr="005859AA">
              <w:rPr>
                <w:rFonts w:eastAsia="Calibri"/>
                <w:color w:val="000000" w:themeColor="text1"/>
              </w:rPr>
              <w:t>.</w:t>
            </w:r>
          </w:p>
          <w:p w14:paraId="1C989001" w14:textId="77777777" w:rsidR="005859AA" w:rsidRPr="005859AA" w:rsidRDefault="005859AA" w:rsidP="005859AA">
            <w:pPr>
              <w:pStyle w:val="ListParagraph"/>
              <w:rPr>
                <w:rFonts w:eastAsia="Calibri"/>
                <w:color w:val="000000" w:themeColor="text1"/>
              </w:rPr>
            </w:pPr>
          </w:p>
          <w:p w14:paraId="3C164E49" w14:textId="364CDBC9" w:rsidR="005859AA" w:rsidRDefault="005859AA" w:rsidP="00E27B63">
            <w:pPr>
              <w:pStyle w:val="ListParagraph"/>
              <w:numPr>
                <w:ilvl w:val="0"/>
                <w:numId w:val="34"/>
              </w:numPr>
              <w:rPr>
                <w:rFonts w:eastAsia="Calibri"/>
                <w:color w:val="000000" w:themeColor="text1"/>
              </w:rPr>
            </w:pPr>
            <w:r w:rsidRPr="005859AA">
              <w:rPr>
                <w:rFonts w:eastAsia="Calibri"/>
                <w:color w:val="000000" w:themeColor="text1"/>
              </w:rPr>
              <w:lastRenderedPageBreak/>
              <w:t>To adhere to security controls and requirements as mandated by the SSA’s policies, procedures and local risk assessments to maintain confidentiality, integrity, availability and legal compliance of information and systems</w:t>
            </w:r>
            <w:r>
              <w:rPr>
                <w:rFonts w:eastAsia="Calibri"/>
                <w:color w:val="000000" w:themeColor="text1"/>
              </w:rPr>
              <w:t>.</w:t>
            </w:r>
          </w:p>
          <w:p w14:paraId="3D988F94" w14:textId="68A2D328" w:rsidR="005859AA" w:rsidRPr="005859AA" w:rsidRDefault="005859AA" w:rsidP="005859AA">
            <w:pPr>
              <w:rPr>
                <w:rFonts w:eastAsia="Calibri"/>
                <w:color w:val="000000" w:themeColor="text1"/>
              </w:rPr>
            </w:pPr>
          </w:p>
          <w:p w14:paraId="3EC60D07" w14:textId="2CDAB7A6" w:rsidR="005859AA" w:rsidRPr="005859AA" w:rsidRDefault="005859AA" w:rsidP="005859AA">
            <w:pPr>
              <w:pStyle w:val="ListParagraph"/>
              <w:numPr>
                <w:ilvl w:val="0"/>
                <w:numId w:val="34"/>
              </w:numPr>
              <w:rPr>
                <w:rFonts w:eastAsia="Calibri"/>
                <w:color w:val="000000" w:themeColor="text1"/>
              </w:rPr>
            </w:pPr>
            <w:r w:rsidRPr="005859AA">
              <w:rPr>
                <w:rFonts w:eastAsia="Calibri"/>
                <w:color w:val="000000" w:themeColor="text1"/>
              </w:rPr>
              <w:t xml:space="preserve">To promote equality, diversity, and inclusion, maintaining an awareness of the </w:t>
            </w:r>
          </w:p>
          <w:p w14:paraId="4EEE9C76" w14:textId="77777777" w:rsidR="005859AA" w:rsidRPr="005859AA" w:rsidRDefault="005859AA" w:rsidP="005859AA">
            <w:pPr>
              <w:pStyle w:val="ListParagraph"/>
              <w:rPr>
                <w:rFonts w:eastAsia="Calibri"/>
                <w:color w:val="000000" w:themeColor="text1"/>
              </w:rPr>
            </w:pPr>
            <w:r w:rsidRPr="005859AA">
              <w:rPr>
                <w:rFonts w:eastAsia="Calibri"/>
                <w:color w:val="000000" w:themeColor="text1"/>
              </w:rPr>
              <w:t xml:space="preserve">equality and diversity protocol/policy and working to create and maintain a safe, </w:t>
            </w:r>
          </w:p>
          <w:p w14:paraId="32F52951" w14:textId="77777777" w:rsidR="005859AA" w:rsidRPr="005859AA" w:rsidRDefault="005859AA" w:rsidP="005859AA">
            <w:pPr>
              <w:pStyle w:val="ListParagraph"/>
              <w:rPr>
                <w:rFonts w:eastAsia="Calibri"/>
                <w:color w:val="000000" w:themeColor="text1"/>
              </w:rPr>
            </w:pPr>
            <w:r w:rsidRPr="005859AA">
              <w:rPr>
                <w:rFonts w:eastAsia="Calibri"/>
                <w:color w:val="000000" w:themeColor="text1"/>
              </w:rPr>
              <w:t xml:space="preserve">supportive and welcoming environment where all people are treated with dignity </w:t>
            </w:r>
          </w:p>
          <w:p w14:paraId="023EE916" w14:textId="50892635" w:rsidR="005859AA" w:rsidRDefault="005859AA" w:rsidP="005859AA">
            <w:pPr>
              <w:pStyle w:val="ListParagraph"/>
              <w:rPr>
                <w:rFonts w:eastAsia="Calibri"/>
                <w:color w:val="000000" w:themeColor="text1"/>
              </w:rPr>
            </w:pPr>
            <w:r w:rsidRPr="005859AA">
              <w:rPr>
                <w:rFonts w:eastAsia="Calibri"/>
                <w:color w:val="000000" w:themeColor="text1"/>
              </w:rPr>
              <w:t>and their identity and culture are valued and respected.</w:t>
            </w:r>
          </w:p>
          <w:p w14:paraId="388BA336" w14:textId="77777777" w:rsidR="005859AA" w:rsidRPr="005859AA" w:rsidRDefault="005859AA" w:rsidP="005859AA">
            <w:pPr>
              <w:pStyle w:val="ListParagraph"/>
              <w:rPr>
                <w:rFonts w:eastAsia="Calibri"/>
                <w:color w:val="000000" w:themeColor="text1"/>
              </w:rPr>
            </w:pPr>
          </w:p>
          <w:p w14:paraId="4280B09B" w14:textId="6E91C3D4" w:rsidR="005859AA" w:rsidRPr="005859AA" w:rsidRDefault="005859AA" w:rsidP="005859AA">
            <w:pPr>
              <w:pStyle w:val="ListParagraph"/>
              <w:numPr>
                <w:ilvl w:val="0"/>
                <w:numId w:val="34"/>
              </w:numPr>
              <w:rPr>
                <w:rFonts w:eastAsia="Calibri"/>
                <w:color w:val="000000" w:themeColor="text1"/>
              </w:rPr>
            </w:pPr>
            <w:r w:rsidRPr="005859AA">
              <w:rPr>
                <w:rFonts w:eastAsia="Calibri"/>
                <w:color w:val="000000" w:themeColor="text1"/>
              </w:rPr>
              <w:t xml:space="preserve">To understand </w:t>
            </w:r>
            <w:r>
              <w:rPr>
                <w:rFonts w:eastAsia="Calibri"/>
                <w:color w:val="000000" w:themeColor="text1"/>
              </w:rPr>
              <w:t>the</w:t>
            </w:r>
            <w:r w:rsidRPr="005859AA">
              <w:rPr>
                <w:rFonts w:eastAsia="Calibri"/>
                <w:color w:val="000000" w:themeColor="text1"/>
              </w:rPr>
              <w:t xml:space="preserve"> Councils’ duties and responsibilities for safeguarding children, </w:t>
            </w:r>
          </w:p>
          <w:p w14:paraId="5E040C51" w14:textId="77777777" w:rsidR="005859AA" w:rsidRPr="005859AA" w:rsidRDefault="005859AA" w:rsidP="005859AA">
            <w:pPr>
              <w:pStyle w:val="ListParagraph"/>
              <w:rPr>
                <w:rFonts w:eastAsia="Calibri"/>
                <w:color w:val="000000" w:themeColor="text1"/>
              </w:rPr>
            </w:pPr>
            <w:r w:rsidRPr="005859AA">
              <w:rPr>
                <w:rFonts w:eastAsia="Calibri"/>
                <w:color w:val="000000" w:themeColor="text1"/>
              </w:rPr>
              <w:t xml:space="preserve">young people and adults as they apply to the role within the council. </w:t>
            </w:r>
          </w:p>
          <w:p w14:paraId="374F624B" w14:textId="77777777" w:rsidR="005859AA" w:rsidRPr="005859AA" w:rsidRDefault="005859AA" w:rsidP="005859AA">
            <w:pPr>
              <w:rPr>
                <w:rFonts w:eastAsia="Calibri"/>
                <w:b/>
                <w:color w:val="000000" w:themeColor="text1"/>
              </w:rPr>
            </w:pPr>
          </w:p>
          <w:p w14:paraId="52D93ED6" w14:textId="3F8DA067" w:rsidR="0034313E" w:rsidRPr="0056488F" w:rsidRDefault="0034313E" w:rsidP="0034313E">
            <w:pPr>
              <w:pStyle w:val="ListParagraph"/>
              <w:numPr>
                <w:ilvl w:val="0"/>
                <w:numId w:val="34"/>
              </w:numPr>
              <w:rPr>
                <w:rFonts w:eastAsia="Calibri"/>
                <w:b/>
                <w:color w:val="000000" w:themeColor="text1"/>
              </w:rPr>
            </w:pPr>
            <w:r>
              <w:rPr>
                <w:rFonts w:eastAsia="Calibri"/>
                <w:color w:val="000000" w:themeColor="text1"/>
              </w:rPr>
              <w:t xml:space="preserve">To assist Educational Psychologists in providing psychological advice to the Local Authority on children and young people undergoing EHC needs </w:t>
            </w:r>
            <w:proofErr w:type="spellStart"/>
            <w:r>
              <w:rPr>
                <w:rFonts w:eastAsia="Calibri"/>
                <w:color w:val="000000" w:themeColor="text1"/>
              </w:rPr>
              <w:t>assessement</w:t>
            </w:r>
            <w:proofErr w:type="spellEnd"/>
            <w:r>
              <w:rPr>
                <w:rFonts w:eastAsia="Calibri"/>
                <w:color w:val="000000" w:themeColor="text1"/>
              </w:rPr>
              <w:t xml:space="preserve"> or reviews.</w:t>
            </w:r>
          </w:p>
          <w:p w14:paraId="34BC11DB" w14:textId="140DAC50" w:rsidR="0056488F" w:rsidRPr="0056488F" w:rsidRDefault="0056488F" w:rsidP="0056488F">
            <w:pPr>
              <w:rPr>
                <w:rFonts w:eastAsia="Calibri"/>
                <w:b/>
                <w:color w:val="000000" w:themeColor="text1"/>
              </w:rPr>
            </w:pPr>
          </w:p>
          <w:p w14:paraId="599A4796" w14:textId="3D6A4645" w:rsidR="0034313E" w:rsidRPr="0056488F" w:rsidRDefault="0034313E" w:rsidP="0034313E">
            <w:pPr>
              <w:pStyle w:val="ListParagraph"/>
              <w:numPr>
                <w:ilvl w:val="0"/>
                <w:numId w:val="34"/>
              </w:numPr>
              <w:rPr>
                <w:rFonts w:eastAsia="Calibri"/>
                <w:b/>
                <w:color w:val="000000" w:themeColor="text1"/>
              </w:rPr>
            </w:pPr>
            <w:r>
              <w:rPr>
                <w:rFonts w:eastAsia="Calibri"/>
                <w:color w:val="000000" w:themeColor="text1"/>
              </w:rPr>
              <w:t>To support school/sett</w:t>
            </w:r>
            <w:r w:rsidR="007D1581">
              <w:rPr>
                <w:rFonts w:eastAsia="Calibri"/>
                <w:color w:val="000000" w:themeColor="text1"/>
              </w:rPr>
              <w:t>ing-based interventions at SEN S</w:t>
            </w:r>
            <w:r>
              <w:rPr>
                <w:rFonts w:eastAsia="Calibri"/>
                <w:color w:val="000000" w:themeColor="text1"/>
              </w:rPr>
              <w:t>upport of the SEND Code of Practice under the supervision of an Educational Psychologist.</w:t>
            </w:r>
          </w:p>
          <w:p w14:paraId="311693E4" w14:textId="5BCD446A" w:rsidR="0056488F" w:rsidRPr="0056488F" w:rsidRDefault="0056488F" w:rsidP="0056488F">
            <w:pPr>
              <w:rPr>
                <w:rFonts w:eastAsia="Calibri"/>
                <w:b/>
                <w:color w:val="000000" w:themeColor="text1"/>
              </w:rPr>
            </w:pPr>
          </w:p>
          <w:p w14:paraId="577737CA" w14:textId="5D717303" w:rsidR="006E0A88" w:rsidRPr="0056488F" w:rsidRDefault="00643525" w:rsidP="008A0461">
            <w:pPr>
              <w:pStyle w:val="ListParagraph"/>
              <w:numPr>
                <w:ilvl w:val="0"/>
                <w:numId w:val="34"/>
              </w:numPr>
              <w:rPr>
                <w:rFonts w:eastAsia="Calibri"/>
                <w:b/>
                <w:color w:val="000000" w:themeColor="text1"/>
              </w:rPr>
            </w:pPr>
            <w:r>
              <w:rPr>
                <w:rFonts w:eastAsia="Calibri"/>
                <w:color w:val="000000" w:themeColor="text1"/>
              </w:rPr>
              <w:t>To assist Educational P</w:t>
            </w:r>
            <w:r w:rsidR="006E0A88">
              <w:rPr>
                <w:rFonts w:eastAsia="Calibri"/>
                <w:color w:val="000000" w:themeColor="text1"/>
              </w:rPr>
              <w:t>sy</w:t>
            </w:r>
            <w:r w:rsidR="00302367">
              <w:rPr>
                <w:rFonts w:eastAsia="Calibri"/>
                <w:color w:val="000000" w:themeColor="text1"/>
              </w:rPr>
              <w:t>c</w:t>
            </w:r>
            <w:r w:rsidR="006E0A88">
              <w:rPr>
                <w:rFonts w:eastAsia="Calibri"/>
                <w:color w:val="000000" w:themeColor="text1"/>
              </w:rPr>
              <w:t xml:space="preserve">hologists in </w:t>
            </w:r>
            <w:r w:rsidR="0034313E">
              <w:rPr>
                <w:rFonts w:eastAsia="Calibri"/>
                <w:color w:val="000000" w:themeColor="text1"/>
              </w:rPr>
              <w:t>understanding</w:t>
            </w:r>
            <w:r w:rsidR="006E0A88">
              <w:rPr>
                <w:rFonts w:eastAsia="Calibri"/>
                <w:color w:val="000000" w:themeColor="text1"/>
              </w:rPr>
              <w:t xml:space="preserve"> and reporting on the needs of </w:t>
            </w:r>
            <w:proofErr w:type="spellStart"/>
            <w:r w:rsidR="006E0A88">
              <w:rPr>
                <w:rFonts w:eastAsia="Calibri"/>
                <w:color w:val="000000" w:themeColor="text1"/>
              </w:rPr>
              <w:t>pre school</w:t>
            </w:r>
            <w:proofErr w:type="spellEnd"/>
            <w:r w:rsidR="006E0A88">
              <w:rPr>
                <w:rFonts w:eastAsia="Calibri"/>
                <w:color w:val="000000" w:themeColor="text1"/>
              </w:rPr>
              <w:t xml:space="preserve"> children undergoing multidisciplinary assessment</w:t>
            </w:r>
            <w:r w:rsidR="004F51B9">
              <w:rPr>
                <w:rFonts w:eastAsia="Calibri"/>
                <w:color w:val="000000" w:themeColor="text1"/>
              </w:rPr>
              <w:t xml:space="preserve"> at the Child Development Centre</w:t>
            </w:r>
            <w:r w:rsidR="006E0A88">
              <w:rPr>
                <w:rFonts w:eastAsia="Calibri"/>
                <w:color w:val="000000" w:themeColor="text1"/>
              </w:rPr>
              <w:t>.</w:t>
            </w:r>
          </w:p>
          <w:p w14:paraId="64561F04" w14:textId="1F787A8E" w:rsidR="0056488F" w:rsidRPr="0056488F" w:rsidRDefault="0056488F" w:rsidP="0056488F">
            <w:pPr>
              <w:rPr>
                <w:rFonts w:eastAsia="Calibri"/>
                <w:b/>
                <w:color w:val="000000" w:themeColor="text1"/>
              </w:rPr>
            </w:pPr>
          </w:p>
          <w:p w14:paraId="7DDD7109" w14:textId="6A9DA08E" w:rsidR="0034313E" w:rsidRPr="005859AA" w:rsidRDefault="0034313E" w:rsidP="0034313E">
            <w:pPr>
              <w:pStyle w:val="ListParagraph"/>
              <w:numPr>
                <w:ilvl w:val="0"/>
                <w:numId w:val="34"/>
              </w:numPr>
              <w:rPr>
                <w:rFonts w:eastAsia="Calibri"/>
                <w:b/>
                <w:color w:val="000000" w:themeColor="text1"/>
              </w:rPr>
            </w:pPr>
            <w:r>
              <w:rPr>
                <w:rFonts w:eastAsia="Calibri"/>
                <w:color w:val="000000" w:themeColor="text1"/>
              </w:rPr>
              <w:t>To develop and maintain effective relationships with colleagues, external agencies and clients, demonstrating effective interpersonal skills in working with people at all levels and f</w:t>
            </w:r>
            <w:r w:rsidR="005859AA">
              <w:rPr>
                <w:rFonts w:eastAsia="Calibri"/>
                <w:color w:val="000000" w:themeColor="text1"/>
              </w:rPr>
              <w:t>rom a wide range of backgrounds.</w:t>
            </w:r>
          </w:p>
          <w:p w14:paraId="1D47A4D2" w14:textId="77777777" w:rsidR="005859AA" w:rsidRPr="005859AA" w:rsidRDefault="005859AA" w:rsidP="005859AA">
            <w:pPr>
              <w:pStyle w:val="ListParagraph"/>
              <w:rPr>
                <w:rFonts w:eastAsia="Calibri"/>
                <w:b/>
                <w:color w:val="000000" w:themeColor="text1"/>
              </w:rPr>
            </w:pPr>
          </w:p>
          <w:p w14:paraId="7CD14A07" w14:textId="3AE5A053" w:rsidR="003E6EF4" w:rsidRPr="0056488F" w:rsidRDefault="004F51B9" w:rsidP="008A0461">
            <w:pPr>
              <w:pStyle w:val="ListParagraph"/>
              <w:numPr>
                <w:ilvl w:val="0"/>
                <w:numId w:val="34"/>
              </w:numPr>
              <w:rPr>
                <w:rFonts w:eastAsia="Calibri"/>
                <w:b/>
                <w:color w:val="000000" w:themeColor="text1"/>
              </w:rPr>
            </w:pPr>
            <w:r>
              <w:rPr>
                <w:rFonts w:eastAsia="Calibri"/>
                <w:color w:val="000000" w:themeColor="text1"/>
              </w:rPr>
              <w:t xml:space="preserve">To attend and contribute to </w:t>
            </w:r>
            <w:r w:rsidR="003E6EF4">
              <w:rPr>
                <w:rFonts w:eastAsia="Calibri"/>
                <w:color w:val="000000" w:themeColor="text1"/>
              </w:rPr>
              <w:t>work based team meetings and CPD events</w:t>
            </w:r>
            <w:r w:rsidR="00302367">
              <w:rPr>
                <w:rFonts w:eastAsia="Calibri"/>
                <w:color w:val="000000" w:themeColor="text1"/>
              </w:rPr>
              <w:t>.</w:t>
            </w:r>
            <w:r w:rsidR="003E6EF4">
              <w:rPr>
                <w:rFonts w:eastAsia="Calibri"/>
                <w:color w:val="000000" w:themeColor="text1"/>
              </w:rPr>
              <w:t xml:space="preserve"> </w:t>
            </w:r>
          </w:p>
          <w:p w14:paraId="16446859" w14:textId="31451F5A" w:rsidR="0056488F" w:rsidRPr="0056488F" w:rsidRDefault="0056488F" w:rsidP="0056488F">
            <w:pPr>
              <w:rPr>
                <w:rFonts w:eastAsia="Calibri"/>
                <w:b/>
                <w:color w:val="000000" w:themeColor="text1"/>
              </w:rPr>
            </w:pPr>
          </w:p>
          <w:p w14:paraId="3FE6DCCA" w14:textId="46B0214B" w:rsidR="003E6EF4" w:rsidRPr="0056488F" w:rsidRDefault="003E6EF4" w:rsidP="008A0461">
            <w:pPr>
              <w:pStyle w:val="ListParagraph"/>
              <w:numPr>
                <w:ilvl w:val="0"/>
                <w:numId w:val="34"/>
              </w:numPr>
              <w:rPr>
                <w:rFonts w:eastAsia="Calibri"/>
                <w:b/>
                <w:color w:val="000000" w:themeColor="text1"/>
              </w:rPr>
            </w:pPr>
            <w:r>
              <w:rPr>
                <w:rFonts w:eastAsia="Calibri"/>
                <w:color w:val="000000" w:themeColor="text1"/>
              </w:rPr>
              <w:t>To maintain accurate and up to date work records</w:t>
            </w:r>
            <w:r w:rsidR="006E0A88">
              <w:rPr>
                <w:rFonts w:eastAsia="Calibri"/>
                <w:color w:val="000000" w:themeColor="text1"/>
              </w:rPr>
              <w:t xml:space="preserve"> in accordance with service protocol</w:t>
            </w:r>
            <w:r w:rsidR="00302367">
              <w:rPr>
                <w:rFonts w:eastAsia="Calibri"/>
                <w:color w:val="000000" w:themeColor="text1"/>
              </w:rPr>
              <w:t>.</w:t>
            </w:r>
          </w:p>
          <w:p w14:paraId="1FABD82A" w14:textId="77777777" w:rsidR="00302367" w:rsidRPr="001844CE" w:rsidRDefault="00302367" w:rsidP="00FD30D1">
            <w:pPr>
              <w:pStyle w:val="ListParagraph"/>
            </w:pPr>
          </w:p>
        </w:tc>
      </w:tr>
      <w:tr w:rsidR="008171BA" w14:paraId="2646CCED" w14:textId="77777777" w:rsidTr="0056488F">
        <w:tc>
          <w:tcPr>
            <w:tcW w:w="9060" w:type="dxa"/>
            <w:shd w:val="clear" w:color="auto" w:fill="808080" w:themeFill="background1" w:themeFillShade="80"/>
          </w:tcPr>
          <w:p w14:paraId="515ADFC1" w14:textId="77777777" w:rsidR="008171BA" w:rsidRPr="008171BA" w:rsidRDefault="008171BA" w:rsidP="00341C24">
            <w:pPr>
              <w:rPr>
                <w:b/>
              </w:rPr>
            </w:pPr>
            <w:r w:rsidRPr="008171BA">
              <w:rPr>
                <w:b/>
                <w:color w:val="FFFFFF" w:themeColor="background1"/>
              </w:rPr>
              <w:lastRenderedPageBreak/>
              <w:t>Complexity</w:t>
            </w:r>
          </w:p>
        </w:tc>
      </w:tr>
      <w:tr w:rsidR="008171BA" w14:paraId="2C6464A9" w14:textId="77777777" w:rsidTr="0056488F">
        <w:tc>
          <w:tcPr>
            <w:tcW w:w="9060" w:type="dxa"/>
          </w:tcPr>
          <w:p w14:paraId="12C62737" w14:textId="77777777" w:rsidR="00331832" w:rsidRDefault="00B2430C" w:rsidP="00DE6245">
            <w:pPr>
              <w:rPr>
                <w:color w:val="000000" w:themeColor="text1"/>
              </w:rPr>
            </w:pPr>
            <w:r w:rsidRPr="00B2430C">
              <w:rPr>
                <w:color w:val="000000" w:themeColor="text1"/>
              </w:rPr>
              <w:t xml:space="preserve">The post holder will be engaged </w:t>
            </w:r>
            <w:r w:rsidR="0026048C">
              <w:rPr>
                <w:color w:val="000000" w:themeColor="text1"/>
              </w:rPr>
              <w:t xml:space="preserve">in direct work with children, young people and their families </w:t>
            </w:r>
            <w:r w:rsidR="0056488F">
              <w:rPr>
                <w:color w:val="000000" w:themeColor="text1"/>
              </w:rPr>
              <w:t>across the 0-25 age r</w:t>
            </w:r>
            <w:r w:rsidR="00DE6245">
              <w:rPr>
                <w:color w:val="000000" w:themeColor="text1"/>
              </w:rPr>
              <w:t>ange</w:t>
            </w:r>
            <w:r w:rsidR="00331832">
              <w:rPr>
                <w:color w:val="000000" w:themeColor="text1"/>
              </w:rPr>
              <w:t xml:space="preserve">. </w:t>
            </w:r>
          </w:p>
          <w:p w14:paraId="1A9876F5" w14:textId="77777777" w:rsidR="00331832" w:rsidRDefault="00331832" w:rsidP="00DE6245">
            <w:pPr>
              <w:rPr>
                <w:color w:val="000000" w:themeColor="text1"/>
              </w:rPr>
            </w:pPr>
          </w:p>
          <w:p w14:paraId="6523C603" w14:textId="615BD819" w:rsidR="00C43716" w:rsidRDefault="00331832" w:rsidP="00DE6245">
            <w:pPr>
              <w:rPr>
                <w:color w:val="000000" w:themeColor="text1"/>
              </w:rPr>
            </w:pPr>
            <w:r>
              <w:rPr>
                <w:color w:val="000000" w:themeColor="text1"/>
              </w:rPr>
              <w:t>They</w:t>
            </w:r>
            <w:r w:rsidR="0026048C">
              <w:rPr>
                <w:color w:val="000000" w:themeColor="text1"/>
              </w:rPr>
              <w:t xml:space="preserve"> will liaise with school staff and </w:t>
            </w:r>
            <w:r>
              <w:rPr>
                <w:color w:val="000000" w:themeColor="text1"/>
              </w:rPr>
              <w:t xml:space="preserve">multi-agency </w:t>
            </w:r>
            <w:r w:rsidR="0026048C">
              <w:rPr>
                <w:color w:val="000000" w:themeColor="text1"/>
              </w:rPr>
              <w:t>colleagues in the E</w:t>
            </w:r>
            <w:r>
              <w:rPr>
                <w:color w:val="000000" w:themeColor="text1"/>
              </w:rPr>
              <w:t>ducational Psychology Service and with a range of partners across disciplines including Health and Social Care.</w:t>
            </w:r>
          </w:p>
          <w:p w14:paraId="05306376" w14:textId="4D19782A" w:rsidR="00DE6245" w:rsidRPr="00B2430C" w:rsidRDefault="00DE6245" w:rsidP="00DE6245">
            <w:pPr>
              <w:rPr>
                <w:color w:val="000000" w:themeColor="text1"/>
              </w:rPr>
            </w:pPr>
          </w:p>
        </w:tc>
      </w:tr>
      <w:tr w:rsidR="001844CE" w14:paraId="32C52075" w14:textId="77777777" w:rsidTr="0056488F">
        <w:tc>
          <w:tcPr>
            <w:tcW w:w="9060" w:type="dxa"/>
            <w:shd w:val="clear" w:color="auto" w:fill="808080" w:themeFill="background1" w:themeFillShade="80"/>
          </w:tcPr>
          <w:p w14:paraId="2276631D" w14:textId="77777777" w:rsidR="001844CE" w:rsidRPr="004E5243" w:rsidRDefault="001844CE" w:rsidP="001844CE">
            <w:pPr>
              <w:rPr>
                <w:b/>
                <w:color w:val="FFFFFF" w:themeColor="background1"/>
              </w:rPr>
            </w:pPr>
            <w:r w:rsidRPr="004E5243">
              <w:rPr>
                <w:b/>
                <w:color w:val="FFFFFF" w:themeColor="background1"/>
              </w:rPr>
              <w:t>Resources</w:t>
            </w:r>
          </w:p>
        </w:tc>
      </w:tr>
      <w:tr w:rsidR="001844CE" w14:paraId="3E12B043" w14:textId="77777777" w:rsidTr="0056488F">
        <w:tc>
          <w:tcPr>
            <w:tcW w:w="9060" w:type="dxa"/>
          </w:tcPr>
          <w:p w14:paraId="36FFFB79" w14:textId="77777777" w:rsidR="00331832" w:rsidRDefault="00C43716" w:rsidP="00593559">
            <w:pPr>
              <w:rPr>
                <w:color w:val="auto"/>
              </w:rPr>
            </w:pPr>
            <w:r w:rsidRPr="008A0461">
              <w:rPr>
                <w:color w:val="auto"/>
              </w:rPr>
              <w:t xml:space="preserve">ICT equipment and access to </w:t>
            </w:r>
            <w:r w:rsidR="00331832">
              <w:rPr>
                <w:color w:val="auto"/>
              </w:rPr>
              <w:t>relevant resources</w:t>
            </w:r>
            <w:r w:rsidR="00487591">
              <w:rPr>
                <w:color w:val="auto"/>
              </w:rPr>
              <w:t xml:space="preserve"> will be provided.</w:t>
            </w:r>
            <w:r w:rsidR="00B50036">
              <w:rPr>
                <w:color w:val="auto"/>
              </w:rPr>
              <w:t xml:space="preserve">  </w:t>
            </w:r>
          </w:p>
          <w:p w14:paraId="1D187EC6" w14:textId="77777777" w:rsidR="00331832" w:rsidRDefault="00331832" w:rsidP="00593559">
            <w:pPr>
              <w:rPr>
                <w:color w:val="auto"/>
              </w:rPr>
            </w:pPr>
          </w:p>
          <w:p w14:paraId="3FE62968" w14:textId="41E22E56" w:rsidR="00220149" w:rsidRDefault="00B50036" w:rsidP="00593559">
            <w:pPr>
              <w:rPr>
                <w:color w:val="auto"/>
              </w:rPr>
            </w:pPr>
            <w:r>
              <w:rPr>
                <w:color w:val="auto"/>
              </w:rPr>
              <w:t>The post holder will be dealing with confidential, personally sensitive information.</w:t>
            </w:r>
            <w:r w:rsidR="00487591">
              <w:rPr>
                <w:color w:val="auto"/>
              </w:rPr>
              <w:t xml:space="preserve"> </w:t>
            </w:r>
          </w:p>
          <w:p w14:paraId="4F7B08F0" w14:textId="5A6716E5" w:rsidR="00A25830" w:rsidRPr="008A0461" w:rsidRDefault="00A25830" w:rsidP="00593559">
            <w:pPr>
              <w:rPr>
                <w:color w:val="auto"/>
              </w:rPr>
            </w:pPr>
          </w:p>
        </w:tc>
      </w:tr>
      <w:tr w:rsidR="001844CE" w14:paraId="2E2C992A" w14:textId="77777777" w:rsidTr="0056488F">
        <w:tc>
          <w:tcPr>
            <w:tcW w:w="9060" w:type="dxa"/>
            <w:shd w:val="clear" w:color="auto" w:fill="808080" w:themeFill="background1" w:themeFillShade="80"/>
          </w:tcPr>
          <w:p w14:paraId="6E00C258" w14:textId="77777777" w:rsidR="001844CE" w:rsidRPr="004E5243" w:rsidRDefault="001844CE" w:rsidP="001844CE">
            <w:pPr>
              <w:rPr>
                <w:b/>
                <w:color w:val="FFFFFF" w:themeColor="background1"/>
              </w:rPr>
            </w:pPr>
            <w:r w:rsidRPr="004E5243">
              <w:rPr>
                <w:b/>
                <w:color w:val="FFFFFF" w:themeColor="background1"/>
              </w:rPr>
              <w:t>Impact</w:t>
            </w:r>
          </w:p>
        </w:tc>
      </w:tr>
      <w:tr w:rsidR="001844CE" w14:paraId="1AECC03E" w14:textId="77777777" w:rsidTr="0056488F">
        <w:tc>
          <w:tcPr>
            <w:tcW w:w="9060" w:type="dxa"/>
          </w:tcPr>
          <w:p w14:paraId="0B5CEC29" w14:textId="4B755509" w:rsidR="00FD30D1" w:rsidRDefault="006E0A88">
            <w:pPr>
              <w:rPr>
                <w:color w:val="auto"/>
              </w:rPr>
            </w:pPr>
            <w:r>
              <w:rPr>
                <w:color w:val="auto"/>
              </w:rPr>
              <w:t xml:space="preserve">Support </w:t>
            </w:r>
            <w:r w:rsidR="00DE6245">
              <w:rPr>
                <w:color w:val="auto"/>
              </w:rPr>
              <w:t>effective delivery of</w:t>
            </w:r>
            <w:r w:rsidR="00FD30D1">
              <w:rPr>
                <w:color w:val="auto"/>
              </w:rPr>
              <w:t xml:space="preserve"> a w</w:t>
            </w:r>
            <w:r w:rsidR="00331832">
              <w:rPr>
                <w:color w:val="auto"/>
              </w:rPr>
              <w:t>i</w:t>
            </w:r>
            <w:r w:rsidR="00FD30D1">
              <w:rPr>
                <w:color w:val="auto"/>
              </w:rPr>
              <w:t>de range of commissioned</w:t>
            </w:r>
            <w:r w:rsidR="00DE6245">
              <w:rPr>
                <w:color w:val="auto"/>
              </w:rPr>
              <w:t xml:space="preserve"> Educational P</w:t>
            </w:r>
            <w:r w:rsidR="00890ACA" w:rsidRPr="008A0461">
              <w:rPr>
                <w:color w:val="auto"/>
              </w:rPr>
              <w:t>sychology services</w:t>
            </w:r>
            <w:r w:rsidR="00FD30D1">
              <w:rPr>
                <w:color w:val="auto"/>
              </w:rPr>
              <w:t xml:space="preserve">. </w:t>
            </w:r>
          </w:p>
          <w:p w14:paraId="7056DD90" w14:textId="77777777" w:rsidR="00FD30D1" w:rsidRDefault="00FD30D1">
            <w:pPr>
              <w:rPr>
                <w:color w:val="auto"/>
              </w:rPr>
            </w:pPr>
          </w:p>
          <w:p w14:paraId="4AEFD850" w14:textId="4EE206DD" w:rsidR="00220149" w:rsidRDefault="007F6CC3">
            <w:pPr>
              <w:rPr>
                <w:color w:val="auto"/>
              </w:rPr>
            </w:pPr>
            <w:r>
              <w:rPr>
                <w:color w:val="auto"/>
              </w:rPr>
              <w:t>Support</w:t>
            </w:r>
            <w:r w:rsidR="00FD30D1">
              <w:rPr>
                <w:color w:val="auto"/>
              </w:rPr>
              <w:t xml:space="preserve"> recruitment and</w:t>
            </w:r>
            <w:r>
              <w:rPr>
                <w:color w:val="auto"/>
              </w:rPr>
              <w:t xml:space="preserve"> </w:t>
            </w:r>
            <w:r w:rsidR="00DE6245">
              <w:rPr>
                <w:color w:val="auto"/>
              </w:rPr>
              <w:t>retention of qualified Educational P</w:t>
            </w:r>
            <w:r>
              <w:rPr>
                <w:color w:val="auto"/>
              </w:rPr>
              <w:t>sychologist</w:t>
            </w:r>
            <w:r w:rsidR="00DE6245">
              <w:rPr>
                <w:color w:val="auto"/>
              </w:rPr>
              <w:t>s</w:t>
            </w:r>
            <w:r>
              <w:rPr>
                <w:color w:val="auto"/>
              </w:rPr>
              <w:t>.</w:t>
            </w:r>
          </w:p>
          <w:p w14:paraId="7FFCA902" w14:textId="32F70E64" w:rsidR="00A25830" w:rsidRPr="008A0461" w:rsidRDefault="00A25830">
            <w:pPr>
              <w:rPr>
                <w:color w:val="auto"/>
              </w:rPr>
            </w:pPr>
          </w:p>
        </w:tc>
      </w:tr>
      <w:tr w:rsidR="001844CE" w14:paraId="6629B799" w14:textId="77777777" w:rsidTr="0056488F">
        <w:tc>
          <w:tcPr>
            <w:tcW w:w="9060" w:type="dxa"/>
            <w:shd w:val="clear" w:color="auto" w:fill="808080" w:themeFill="background1" w:themeFillShade="80"/>
          </w:tcPr>
          <w:p w14:paraId="0797D096" w14:textId="77777777" w:rsidR="001844CE" w:rsidRPr="008A0461" w:rsidRDefault="001844CE" w:rsidP="001844CE">
            <w:pPr>
              <w:rPr>
                <w:b/>
                <w:color w:val="auto"/>
              </w:rPr>
            </w:pPr>
            <w:r w:rsidRPr="008A0461">
              <w:rPr>
                <w:b/>
                <w:color w:val="FFFFFF" w:themeColor="background1"/>
              </w:rPr>
              <w:t>Physical Demands</w:t>
            </w:r>
          </w:p>
        </w:tc>
      </w:tr>
      <w:tr w:rsidR="001844CE" w14:paraId="0C791036" w14:textId="77777777" w:rsidTr="0056488F">
        <w:tc>
          <w:tcPr>
            <w:tcW w:w="9060" w:type="dxa"/>
          </w:tcPr>
          <w:p w14:paraId="69754FC2" w14:textId="0BDB4CAD" w:rsidR="00220149" w:rsidRDefault="00890ACA" w:rsidP="000D6A36">
            <w:pPr>
              <w:rPr>
                <w:color w:val="auto"/>
              </w:rPr>
            </w:pPr>
            <w:r w:rsidRPr="008A0461">
              <w:rPr>
                <w:color w:val="auto"/>
              </w:rPr>
              <w:t>Travel between sites and transport of materials</w:t>
            </w:r>
            <w:r w:rsidR="00593559">
              <w:rPr>
                <w:color w:val="auto"/>
              </w:rPr>
              <w:t>.</w:t>
            </w:r>
          </w:p>
          <w:p w14:paraId="5481A3E3" w14:textId="77777777" w:rsidR="00593559" w:rsidRPr="008A0461" w:rsidRDefault="00593559" w:rsidP="000D6A36">
            <w:pPr>
              <w:rPr>
                <w:color w:val="auto"/>
              </w:rPr>
            </w:pPr>
          </w:p>
        </w:tc>
      </w:tr>
      <w:tr w:rsidR="001844CE" w14:paraId="261EBC8E" w14:textId="77777777" w:rsidTr="0056488F">
        <w:tc>
          <w:tcPr>
            <w:tcW w:w="9060" w:type="dxa"/>
            <w:shd w:val="clear" w:color="auto" w:fill="808080" w:themeFill="background1" w:themeFillShade="80"/>
          </w:tcPr>
          <w:p w14:paraId="1B6FABCE" w14:textId="77777777" w:rsidR="001844CE" w:rsidRPr="008A0461" w:rsidRDefault="001844CE" w:rsidP="001844CE">
            <w:pPr>
              <w:rPr>
                <w:b/>
                <w:color w:val="auto"/>
              </w:rPr>
            </w:pPr>
            <w:r w:rsidRPr="008A0461">
              <w:rPr>
                <w:b/>
                <w:color w:val="FFFFFF" w:themeColor="background1"/>
              </w:rPr>
              <w:t>Working Environment</w:t>
            </w:r>
          </w:p>
        </w:tc>
      </w:tr>
      <w:tr w:rsidR="001844CE" w14:paraId="64C7E049" w14:textId="77777777" w:rsidTr="0056488F">
        <w:tc>
          <w:tcPr>
            <w:tcW w:w="9060" w:type="dxa"/>
          </w:tcPr>
          <w:p w14:paraId="5B22A9EC" w14:textId="787E2CE3" w:rsidR="00220149" w:rsidRDefault="00C43716" w:rsidP="00593559">
            <w:pPr>
              <w:rPr>
                <w:color w:val="auto"/>
              </w:rPr>
            </w:pPr>
            <w:r w:rsidRPr="008A0461">
              <w:rPr>
                <w:color w:val="auto"/>
              </w:rPr>
              <w:lastRenderedPageBreak/>
              <w:t>The post holder will work in an open plan office environment and will be required to visit schools and settings in Telford and Wrekin and out of borough settings as requ</w:t>
            </w:r>
            <w:r w:rsidR="00593559">
              <w:rPr>
                <w:color w:val="auto"/>
              </w:rPr>
              <w:t xml:space="preserve">ired. </w:t>
            </w:r>
            <w:r w:rsidR="00FD30D1">
              <w:rPr>
                <w:color w:val="auto"/>
              </w:rPr>
              <w:t>Flexible working</w:t>
            </w:r>
            <w:r w:rsidR="00593559">
              <w:rPr>
                <w:color w:val="auto"/>
              </w:rPr>
              <w:t xml:space="preserve"> is</w:t>
            </w:r>
            <w:r w:rsidRPr="008A0461">
              <w:rPr>
                <w:color w:val="auto"/>
              </w:rPr>
              <w:t xml:space="preserve"> al</w:t>
            </w:r>
            <w:r w:rsidR="00593559">
              <w:rPr>
                <w:color w:val="auto"/>
              </w:rPr>
              <w:t>s</w:t>
            </w:r>
            <w:r w:rsidRPr="008A0461">
              <w:rPr>
                <w:color w:val="auto"/>
              </w:rPr>
              <w:t xml:space="preserve">o available as agreed with the </w:t>
            </w:r>
            <w:r w:rsidR="00FD30D1">
              <w:rPr>
                <w:color w:val="auto"/>
              </w:rPr>
              <w:t>Co-</w:t>
            </w:r>
            <w:r w:rsidRPr="008A0461">
              <w:rPr>
                <w:color w:val="auto"/>
              </w:rPr>
              <w:t>Principal Educational Psychologist</w:t>
            </w:r>
            <w:r w:rsidR="00FD30D1">
              <w:rPr>
                <w:color w:val="auto"/>
              </w:rPr>
              <w:t>s</w:t>
            </w:r>
            <w:r w:rsidR="00593559">
              <w:rPr>
                <w:color w:val="auto"/>
              </w:rPr>
              <w:t>.</w:t>
            </w:r>
          </w:p>
          <w:p w14:paraId="1B8CEACA" w14:textId="77777777" w:rsidR="00331832" w:rsidRDefault="00331832" w:rsidP="00593559">
            <w:pPr>
              <w:rPr>
                <w:color w:val="auto"/>
              </w:rPr>
            </w:pPr>
          </w:p>
          <w:p w14:paraId="04344857" w14:textId="26B72567" w:rsidR="00A25830" w:rsidRPr="008A0461" w:rsidRDefault="00A25830" w:rsidP="00593559">
            <w:pPr>
              <w:rPr>
                <w:color w:val="auto"/>
              </w:rPr>
            </w:pPr>
          </w:p>
        </w:tc>
      </w:tr>
      <w:tr w:rsidR="000745CA" w14:paraId="4CF8725C" w14:textId="77777777" w:rsidTr="0056488F">
        <w:tc>
          <w:tcPr>
            <w:tcW w:w="9060" w:type="dxa"/>
            <w:shd w:val="clear" w:color="auto" w:fill="808080" w:themeFill="background1" w:themeFillShade="80"/>
          </w:tcPr>
          <w:p w14:paraId="62F43093" w14:textId="77777777" w:rsidR="000745CA" w:rsidRPr="008A0461" w:rsidRDefault="000745CA" w:rsidP="000D6A36">
            <w:pPr>
              <w:rPr>
                <w:b/>
                <w:color w:val="auto"/>
              </w:rPr>
            </w:pPr>
            <w:r w:rsidRPr="008A0461">
              <w:rPr>
                <w:b/>
                <w:color w:val="FFFFFF" w:themeColor="background1"/>
              </w:rPr>
              <w:t xml:space="preserve">Emotional Context </w:t>
            </w:r>
          </w:p>
        </w:tc>
      </w:tr>
      <w:tr w:rsidR="000745CA" w14:paraId="519BF03A" w14:textId="77777777" w:rsidTr="0056488F">
        <w:tc>
          <w:tcPr>
            <w:tcW w:w="9060" w:type="dxa"/>
          </w:tcPr>
          <w:p w14:paraId="65CF2113" w14:textId="614EF3E7" w:rsidR="000745CA" w:rsidRDefault="00C43716" w:rsidP="000D6A36">
            <w:pPr>
              <w:rPr>
                <w:color w:val="auto"/>
              </w:rPr>
            </w:pPr>
            <w:r w:rsidRPr="008A0461">
              <w:rPr>
                <w:color w:val="auto"/>
              </w:rPr>
              <w:t>The nature and complexity of the work means that it can be emotionally and psychologically demanding.  Emotional resilience and active engagement with professional supervision</w:t>
            </w:r>
            <w:r w:rsidR="00A25830">
              <w:rPr>
                <w:color w:val="auto"/>
              </w:rPr>
              <w:t>, individual and peer,</w:t>
            </w:r>
            <w:r w:rsidRPr="008A0461">
              <w:rPr>
                <w:color w:val="auto"/>
              </w:rPr>
              <w:t xml:space="preserve"> are required</w:t>
            </w:r>
            <w:r w:rsidR="00593559">
              <w:rPr>
                <w:color w:val="auto"/>
              </w:rPr>
              <w:t>.</w:t>
            </w:r>
          </w:p>
          <w:p w14:paraId="72481008" w14:textId="0C77AA5B" w:rsidR="00A25830" w:rsidRPr="008A0461" w:rsidRDefault="00A25830" w:rsidP="000D6A36">
            <w:pPr>
              <w:rPr>
                <w:color w:val="auto"/>
              </w:rPr>
            </w:pPr>
          </w:p>
        </w:tc>
      </w:tr>
      <w:tr w:rsidR="00901B9C" w14:paraId="68354D48" w14:textId="77777777" w:rsidTr="0056488F">
        <w:tc>
          <w:tcPr>
            <w:tcW w:w="9060" w:type="dxa"/>
            <w:shd w:val="clear" w:color="auto" w:fill="808080" w:themeFill="background1" w:themeFillShade="80"/>
          </w:tcPr>
          <w:p w14:paraId="665BBB82" w14:textId="77777777" w:rsidR="00901B9C" w:rsidRPr="004E5243" w:rsidRDefault="00901B9C" w:rsidP="00220149">
            <w:pPr>
              <w:rPr>
                <w:b/>
                <w:color w:val="FFFFFF" w:themeColor="background1"/>
              </w:rPr>
            </w:pPr>
            <w:r w:rsidRPr="004E5243">
              <w:rPr>
                <w:b/>
                <w:color w:val="FFFFFF" w:themeColor="background1"/>
              </w:rPr>
              <w:t>Other</w:t>
            </w:r>
          </w:p>
        </w:tc>
      </w:tr>
      <w:tr w:rsidR="00901B9C" w14:paraId="04E7CAFF" w14:textId="77777777" w:rsidTr="0056488F">
        <w:tc>
          <w:tcPr>
            <w:tcW w:w="9060" w:type="dxa"/>
          </w:tcPr>
          <w:p w14:paraId="5FE2A1F0" w14:textId="77777777" w:rsidR="00901B9C" w:rsidRPr="008A0461" w:rsidRDefault="00901B9C" w:rsidP="00901B9C">
            <w:pPr>
              <w:rPr>
                <w:color w:val="auto"/>
              </w:rPr>
            </w:pPr>
            <w:r w:rsidRPr="008A0461">
              <w:rPr>
                <w:color w:val="auto"/>
              </w:rPr>
              <w:t xml:space="preserve">The postholder will be expected </w:t>
            </w:r>
            <w:r w:rsidR="00593559">
              <w:rPr>
                <w:color w:val="auto"/>
              </w:rPr>
              <w:t xml:space="preserve">to </w:t>
            </w:r>
            <w:r w:rsidRPr="008A0461">
              <w:rPr>
                <w:color w:val="auto"/>
              </w:rPr>
              <w:t>carry out any other duties as are within the scope, spirit and purpose of the job</w:t>
            </w:r>
            <w:r w:rsidR="007240B2" w:rsidRPr="008A0461">
              <w:rPr>
                <w:color w:val="auto"/>
              </w:rPr>
              <w:t>, commensurate with the grade</w:t>
            </w:r>
            <w:r w:rsidRPr="008A0461">
              <w:rPr>
                <w:color w:val="auto"/>
              </w:rPr>
              <w:t xml:space="preserve">. </w:t>
            </w:r>
          </w:p>
          <w:p w14:paraId="146B6BC7" w14:textId="77777777" w:rsidR="00901B9C" w:rsidRPr="008A0461" w:rsidRDefault="00901B9C" w:rsidP="00901B9C">
            <w:pPr>
              <w:rPr>
                <w:color w:val="auto"/>
              </w:rPr>
            </w:pPr>
          </w:p>
          <w:p w14:paraId="781260DF" w14:textId="77777777" w:rsidR="00901B9C" w:rsidRPr="008A0461" w:rsidRDefault="00901B9C" w:rsidP="00901B9C">
            <w:pPr>
              <w:rPr>
                <w:color w:val="auto"/>
              </w:rPr>
            </w:pPr>
            <w:r w:rsidRPr="008A0461">
              <w:rPr>
                <w:color w:val="auto"/>
              </w:rPr>
              <w:t xml:space="preserve">The postholder will be expected to actively follow Telford &amp; Wrekin Council policies, </w:t>
            </w:r>
            <w:r w:rsidR="00585118" w:rsidRPr="008A0461">
              <w:rPr>
                <w:color w:val="auto"/>
              </w:rPr>
              <w:t xml:space="preserve">including those </w:t>
            </w:r>
            <w:r w:rsidRPr="008A0461">
              <w:rPr>
                <w:color w:val="auto"/>
              </w:rPr>
              <w:t>such as Equal Opportunities</w:t>
            </w:r>
            <w:r w:rsidR="00585118" w:rsidRPr="008A0461">
              <w:rPr>
                <w:color w:val="auto"/>
              </w:rPr>
              <w:t>, Human Resources, Information Security and Code of Conduct</w:t>
            </w:r>
            <w:r w:rsidRPr="008A0461">
              <w:rPr>
                <w:color w:val="auto"/>
              </w:rPr>
              <w:t xml:space="preserve"> etc. </w:t>
            </w:r>
          </w:p>
          <w:p w14:paraId="741B31F6" w14:textId="77777777" w:rsidR="00901B9C" w:rsidRPr="008A0461" w:rsidRDefault="00901B9C" w:rsidP="00901B9C">
            <w:pPr>
              <w:rPr>
                <w:color w:val="auto"/>
              </w:rPr>
            </w:pPr>
          </w:p>
          <w:p w14:paraId="52589A62" w14:textId="77777777" w:rsidR="00901B9C" w:rsidRPr="008A0461" w:rsidRDefault="00901B9C" w:rsidP="00901B9C">
            <w:pPr>
              <w:rPr>
                <w:color w:val="auto"/>
              </w:rPr>
            </w:pPr>
            <w:r w:rsidRPr="008A0461">
              <w:rPr>
                <w:color w:val="auto"/>
              </w:rPr>
              <w:t>The postholder will be expected to maintain an awareness and observation of Fire and Health &amp; Safety Regulations.</w:t>
            </w:r>
          </w:p>
          <w:p w14:paraId="2C2790B9" w14:textId="77777777" w:rsidR="00585118" w:rsidRPr="008A0461" w:rsidRDefault="00585118" w:rsidP="00901B9C">
            <w:pPr>
              <w:rPr>
                <w:color w:val="auto"/>
              </w:rPr>
            </w:pPr>
          </w:p>
        </w:tc>
      </w:tr>
    </w:tbl>
    <w:p w14:paraId="4B635E8B" w14:textId="77777777" w:rsidR="005F18B5" w:rsidRDefault="005F18B5"/>
    <w:p w14:paraId="3E2EE665" w14:textId="77777777" w:rsidR="00DD5430" w:rsidRDefault="00DD5430" w:rsidP="00901B9C">
      <w:r>
        <w:br w:type="page"/>
      </w:r>
    </w:p>
    <w:p w14:paraId="284979C0" w14:textId="77777777" w:rsidR="00DD5430" w:rsidRPr="008A0461" w:rsidRDefault="00DD5430">
      <w:pPr>
        <w:rPr>
          <w:b/>
          <w:color w:val="auto"/>
        </w:rPr>
      </w:pPr>
      <w:r w:rsidRPr="008A0461">
        <w:rPr>
          <w:b/>
          <w:color w:val="auto"/>
        </w:rPr>
        <w:lastRenderedPageBreak/>
        <w:t xml:space="preserve">Person Specification </w:t>
      </w:r>
    </w:p>
    <w:tbl>
      <w:tblPr>
        <w:tblStyle w:val="TableGrid"/>
        <w:tblW w:w="0" w:type="auto"/>
        <w:tblLook w:val="04A0" w:firstRow="1" w:lastRow="0" w:firstColumn="1" w:lastColumn="0" w:noHBand="0" w:noVBand="1"/>
      </w:tblPr>
      <w:tblGrid>
        <w:gridCol w:w="1801"/>
        <w:gridCol w:w="7259"/>
      </w:tblGrid>
      <w:tr w:rsidR="00DD5430" w14:paraId="3F2902D6" w14:textId="77777777" w:rsidTr="004E5243">
        <w:tc>
          <w:tcPr>
            <w:tcW w:w="1809" w:type="dxa"/>
            <w:shd w:val="clear" w:color="auto" w:fill="808080" w:themeFill="background1" w:themeFillShade="80"/>
          </w:tcPr>
          <w:p w14:paraId="25D0720D" w14:textId="77777777" w:rsidR="00DD5430" w:rsidRPr="00B43793" w:rsidRDefault="00DD5430">
            <w:pPr>
              <w:rPr>
                <w:b/>
                <w:color w:val="FFFFFF" w:themeColor="background1"/>
              </w:rPr>
            </w:pPr>
            <w:r w:rsidRPr="00B43793">
              <w:rPr>
                <w:b/>
                <w:color w:val="FFFFFF" w:themeColor="background1"/>
              </w:rPr>
              <w:t>Criteria</w:t>
            </w:r>
          </w:p>
        </w:tc>
        <w:tc>
          <w:tcPr>
            <w:tcW w:w="7433" w:type="dxa"/>
            <w:shd w:val="clear" w:color="auto" w:fill="808080" w:themeFill="background1" w:themeFillShade="80"/>
          </w:tcPr>
          <w:p w14:paraId="48B41225" w14:textId="77777777" w:rsidR="00DD5430" w:rsidRPr="00B43793" w:rsidRDefault="00DD5430">
            <w:pPr>
              <w:rPr>
                <w:b/>
                <w:color w:val="FFFFFF" w:themeColor="background1"/>
              </w:rPr>
            </w:pPr>
            <w:r w:rsidRPr="00B43793">
              <w:rPr>
                <w:b/>
                <w:color w:val="FFFFFF" w:themeColor="background1"/>
              </w:rPr>
              <w:t>Standard</w:t>
            </w:r>
          </w:p>
        </w:tc>
      </w:tr>
      <w:tr w:rsidR="00DD5430" w14:paraId="380133CA" w14:textId="77777777" w:rsidTr="004E5243">
        <w:tc>
          <w:tcPr>
            <w:tcW w:w="1809" w:type="dxa"/>
          </w:tcPr>
          <w:p w14:paraId="235EAD13" w14:textId="77777777" w:rsidR="00DD5430" w:rsidRPr="00B2430C" w:rsidRDefault="00DD5430">
            <w:pPr>
              <w:rPr>
                <w:b/>
                <w:color w:val="000000" w:themeColor="text1"/>
              </w:rPr>
            </w:pPr>
            <w:r w:rsidRPr="00B2430C">
              <w:rPr>
                <w:b/>
                <w:color w:val="000000" w:themeColor="text1"/>
              </w:rPr>
              <w:t>Qualifications</w:t>
            </w:r>
          </w:p>
        </w:tc>
        <w:tc>
          <w:tcPr>
            <w:tcW w:w="7433" w:type="dxa"/>
          </w:tcPr>
          <w:p w14:paraId="2C0B645C" w14:textId="0422DBF8" w:rsidR="00485C2E" w:rsidRPr="00485C2E" w:rsidRDefault="00485C2E" w:rsidP="00485C2E">
            <w:pPr>
              <w:pStyle w:val="ListParagraph"/>
              <w:numPr>
                <w:ilvl w:val="0"/>
                <w:numId w:val="21"/>
              </w:numPr>
              <w:rPr>
                <w:color w:val="000000" w:themeColor="text1"/>
              </w:rPr>
            </w:pPr>
            <w:r w:rsidRPr="00485C2E">
              <w:rPr>
                <w:color w:val="000000" w:themeColor="text1"/>
              </w:rPr>
              <w:t xml:space="preserve">Degree in psychology or equivalent, providing </w:t>
            </w:r>
            <w:r w:rsidRPr="00BA3748">
              <w:rPr>
                <w:color w:val="000000" w:themeColor="text1"/>
              </w:rPr>
              <w:t>Graduate Basis for Chartered Membership (GBC) with the Briti</w:t>
            </w:r>
            <w:r>
              <w:rPr>
                <w:color w:val="000000" w:themeColor="text1"/>
              </w:rPr>
              <w:t>sh Psychological Society (BPS).</w:t>
            </w:r>
          </w:p>
          <w:p w14:paraId="1E674C2E" w14:textId="77777777" w:rsidR="00485C2E" w:rsidRDefault="00485C2E" w:rsidP="00485C2E">
            <w:pPr>
              <w:pStyle w:val="ListParagraph"/>
              <w:numPr>
                <w:ilvl w:val="0"/>
                <w:numId w:val="21"/>
              </w:numPr>
              <w:rPr>
                <w:color w:val="000000" w:themeColor="text1"/>
              </w:rPr>
            </w:pPr>
            <w:r w:rsidRPr="00485C2E">
              <w:rPr>
                <w:color w:val="000000" w:themeColor="text1"/>
              </w:rPr>
              <w:t>Professional qualification in Educational Psychology (Masters or Doctorate).</w:t>
            </w:r>
          </w:p>
          <w:p w14:paraId="455A8239" w14:textId="1A35D634" w:rsidR="00BA3748" w:rsidRPr="00485C2E" w:rsidRDefault="00485C2E" w:rsidP="00485C2E">
            <w:pPr>
              <w:pStyle w:val="ListParagraph"/>
              <w:numPr>
                <w:ilvl w:val="0"/>
                <w:numId w:val="21"/>
              </w:numPr>
              <w:rPr>
                <w:color w:val="000000" w:themeColor="text1"/>
              </w:rPr>
            </w:pPr>
            <w:r w:rsidRPr="00485C2E">
              <w:rPr>
                <w:color w:val="000000" w:themeColor="text1"/>
              </w:rPr>
              <w:t>Registered with the Health and Care Professions Council as a practitioner psychologist.</w:t>
            </w:r>
            <w:r w:rsidR="00BA3748" w:rsidRPr="00485C2E">
              <w:rPr>
                <w:color w:val="000000" w:themeColor="text1"/>
              </w:rPr>
              <w:t xml:space="preserve"> </w:t>
            </w:r>
          </w:p>
          <w:p w14:paraId="020FECEF" w14:textId="0F10E39A" w:rsidR="0084273B" w:rsidRPr="00BA3748" w:rsidRDefault="0084273B" w:rsidP="00BA3748">
            <w:pPr>
              <w:rPr>
                <w:color w:val="000000" w:themeColor="text1"/>
              </w:rPr>
            </w:pPr>
          </w:p>
        </w:tc>
      </w:tr>
      <w:tr w:rsidR="00BA3748" w14:paraId="5DD5C304" w14:textId="77777777" w:rsidTr="004E5243">
        <w:tc>
          <w:tcPr>
            <w:tcW w:w="1809" w:type="dxa"/>
          </w:tcPr>
          <w:p w14:paraId="71EC0C68" w14:textId="0A96F487" w:rsidR="00BA3748" w:rsidRPr="00B2430C" w:rsidRDefault="00BA3748">
            <w:pPr>
              <w:rPr>
                <w:b/>
                <w:color w:val="000000" w:themeColor="text1"/>
              </w:rPr>
            </w:pPr>
            <w:r>
              <w:rPr>
                <w:b/>
                <w:color w:val="000000" w:themeColor="text1"/>
              </w:rPr>
              <w:t>General</w:t>
            </w:r>
          </w:p>
        </w:tc>
        <w:tc>
          <w:tcPr>
            <w:tcW w:w="7433" w:type="dxa"/>
          </w:tcPr>
          <w:p w14:paraId="45772D05" w14:textId="340FCFE0" w:rsidR="00BA3748" w:rsidRPr="00485C2E" w:rsidRDefault="00BA3748" w:rsidP="00485C2E">
            <w:pPr>
              <w:pStyle w:val="ListParagraph"/>
              <w:numPr>
                <w:ilvl w:val="0"/>
                <w:numId w:val="36"/>
              </w:numPr>
              <w:spacing w:before="40" w:after="40"/>
              <w:rPr>
                <w:color w:val="000000" w:themeColor="text1"/>
              </w:rPr>
            </w:pPr>
            <w:r w:rsidRPr="00485C2E">
              <w:rPr>
                <w:color w:val="000000" w:themeColor="text1"/>
              </w:rPr>
              <w:t>Legally allowed to work in the UK.</w:t>
            </w:r>
          </w:p>
          <w:p w14:paraId="5DA6A6E7" w14:textId="77777777" w:rsidR="00D57B18" w:rsidRDefault="00D57B18" w:rsidP="00BA3748">
            <w:pPr>
              <w:pStyle w:val="ListParagraph"/>
              <w:spacing w:before="40" w:after="40"/>
              <w:rPr>
                <w:color w:val="000000" w:themeColor="text1"/>
              </w:rPr>
            </w:pPr>
          </w:p>
          <w:p w14:paraId="5E5F5EA0" w14:textId="77777777" w:rsidR="00D57B18" w:rsidRPr="00485C2E" w:rsidRDefault="00BA3748" w:rsidP="00485C2E">
            <w:pPr>
              <w:pStyle w:val="ListParagraph"/>
              <w:numPr>
                <w:ilvl w:val="0"/>
                <w:numId w:val="36"/>
              </w:numPr>
              <w:spacing w:before="40" w:after="40"/>
              <w:rPr>
                <w:color w:val="000000" w:themeColor="text1"/>
              </w:rPr>
            </w:pPr>
            <w:r w:rsidRPr="00485C2E">
              <w:rPr>
                <w:color w:val="000000" w:themeColor="text1"/>
              </w:rPr>
              <w:t>Able to travel independently between schools and settings.</w:t>
            </w:r>
          </w:p>
          <w:p w14:paraId="07A4F19D" w14:textId="4EB62C97" w:rsidR="00BA3748" w:rsidRPr="00485C2E" w:rsidRDefault="00BA3748" w:rsidP="00485C2E">
            <w:pPr>
              <w:pStyle w:val="ListParagraph"/>
              <w:spacing w:before="40" w:after="40"/>
              <w:rPr>
                <w:color w:val="000000" w:themeColor="text1"/>
              </w:rPr>
            </w:pPr>
            <w:r>
              <w:rPr>
                <w:color w:val="000000" w:themeColor="text1"/>
              </w:rPr>
              <w:t xml:space="preserve"> </w:t>
            </w:r>
          </w:p>
        </w:tc>
      </w:tr>
      <w:tr w:rsidR="00DD5430" w14:paraId="670E7F52" w14:textId="77777777" w:rsidTr="004E5243">
        <w:tc>
          <w:tcPr>
            <w:tcW w:w="1809" w:type="dxa"/>
          </w:tcPr>
          <w:p w14:paraId="212CA83E" w14:textId="77777777" w:rsidR="00DD5430" w:rsidRPr="00B2430C" w:rsidRDefault="00DD5430">
            <w:pPr>
              <w:rPr>
                <w:b/>
                <w:color w:val="000000" w:themeColor="text1"/>
              </w:rPr>
            </w:pPr>
            <w:r w:rsidRPr="00B2430C">
              <w:rPr>
                <w:b/>
                <w:color w:val="000000" w:themeColor="text1"/>
              </w:rPr>
              <w:t>Experience</w:t>
            </w:r>
          </w:p>
        </w:tc>
        <w:tc>
          <w:tcPr>
            <w:tcW w:w="7433" w:type="dxa"/>
          </w:tcPr>
          <w:p w14:paraId="762C9511" w14:textId="77777777" w:rsidR="00485C2E" w:rsidRDefault="00485C2E" w:rsidP="00485C2E">
            <w:pPr>
              <w:pStyle w:val="ListParagraph"/>
              <w:numPr>
                <w:ilvl w:val="0"/>
                <w:numId w:val="22"/>
              </w:numPr>
              <w:spacing w:before="40" w:after="40"/>
              <w:rPr>
                <w:color w:val="000000" w:themeColor="text1"/>
              </w:rPr>
            </w:pPr>
            <w:r w:rsidRPr="00B2430C">
              <w:rPr>
                <w:color w:val="000000" w:themeColor="text1"/>
              </w:rPr>
              <w:t xml:space="preserve">At least 3 </w:t>
            </w:r>
            <w:proofErr w:type="spellStart"/>
            <w:r w:rsidRPr="00B2430C">
              <w:rPr>
                <w:color w:val="000000" w:themeColor="text1"/>
              </w:rPr>
              <w:t>yea</w:t>
            </w:r>
            <w:r>
              <w:rPr>
                <w:color w:val="000000" w:themeColor="text1"/>
              </w:rPr>
              <w:t>rs experience</w:t>
            </w:r>
            <w:proofErr w:type="spellEnd"/>
            <w:r>
              <w:rPr>
                <w:color w:val="000000" w:themeColor="text1"/>
              </w:rPr>
              <w:t xml:space="preserve"> of working as an Educational P</w:t>
            </w:r>
            <w:r w:rsidRPr="00B2430C">
              <w:rPr>
                <w:color w:val="000000" w:themeColor="text1"/>
              </w:rPr>
              <w:t xml:space="preserve">sychologist with children and young people, including evidence of work involving </w:t>
            </w:r>
            <w:r>
              <w:rPr>
                <w:color w:val="000000" w:themeColor="text1"/>
              </w:rPr>
              <w:t>looked-after children &amp; young people and care experienced children &amp; young people.</w:t>
            </w:r>
          </w:p>
          <w:p w14:paraId="275F9481" w14:textId="77777777" w:rsidR="00485C2E" w:rsidRPr="00B2430C" w:rsidRDefault="00485C2E" w:rsidP="00485C2E">
            <w:pPr>
              <w:pStyle w:val="ListParagraph"/>
              <w:numPr>
                <w:ilvl w:val="0"/>
                <w:numId w:val="22"/>
              </w:numPr>
              <w:spacing w:before="40" w:after="40"/>
              <w:rPr>
                <w:color w:val="000000" w:themeColor="text1"/>
              </w:rPr>
            </w:pPr>
            <w:r>
              <w:rPr>
                <w:color w:val="000000" w:themeColor="text1"/>
              </w:rPr>
              <w:t>Experience of multi-agency work including co-professionals and partner agencies.</w:t>
            </w:r>
          </w:p>
          <w:p w14:paraId="18D0DEED" w14:textId="77777777" w:rsidR="00485C2E" w:rsidRPr="00B2430C" w:rsidRDefault="00485C2E" w:rsidP="00485C2E">
            <w:pPr>
              <w:pStyle w:val="ListParagraph"/>
              <w:numPr>
                <w:ilvl w:val="0"/>
                <w:numId w:val="22"/>
              </w:numPr>
              <w:spacing w:before="40" w:after="40"/>
              <w:rPr>
                <w:color w:val="000000" w:themeColor="text1"/>
              </w:rPr>
            </w:pPr>
            <w:r w:rsidRPr="00B2430C">
              <w:rPr>
                <w:color w:val="000000" w:themeColor="text1"/>
              </w:rPr>
              <w:t>An ability to engage in an interactive and dynamic process of assessment of children in context and to maintain focus on best outcomes for children and young people.</w:t>
            </w:r>
          </w:p>
          <w:p w14:paraId="09B48638" w14:textId="77777777" w:rsidR="00485C2E" w:rsidRDefault="00485C2E" w:rsidP="00485C2E">
            <w:pPr>
              <w:pStyle w:val="BlockText"/>
              <w:widowControl w:val="0"/>
              <w:numPr>
                <w:ilvl w:val="0"/>
                <w:numId w:val="22"/>
              </w:numPr>
              <w:ind w:right="-318"/>
              <w:jc w:val="left"/>
              <w:rPr>
                <w:color w:val="000000" w:themeColor="text1"/>
                <w:sz w:val="22"/>
                <w:szCs w:val="22"/>
              </w:rPr>
            </w:pPr>
            <w:r w:rsidRPr="00B2430C">
              <w:rPr>
                <w:color w:val="000000" w:themeColor="text1"/>
                <w:sz w:val="22"/>
                <w:szCs w:val="22"/>
              </w:rPr>
              <w:t xml:space="preserve">An ability to draw upon the knowledge base in applied educational psychology to formulate solutions to problems presented. </w:t>
            </w:r>
          </w:p>
          <w:p w14:paraId="14AA5F16" w14:textId="71F2C676" w:rsidR="0084273B" w:rsidRPr="00485C2E" w:rsidRDefault="00485C2E" w:rsidP="00485C2E">
            <w:pPr>
              <w:pStyle w:val="BlockText"/>
              <w:widowControl w:val="0"/>
              <w:numPr>
                <w:ilvl w:val="0"/>
                <w:numId w:val="22"/>
              </w:numPr>
              <w:ind w:right="-318"/>
              <w:jc w:val="left"/>
              <w:rPr>
                <w:color w:val="000000" w:themeColor="text1"/>
                <w:sz w:val="22"/>
                <w:szCs w:val="22"/>
              </w:rPr>
            </w:pPr>
            <w:r w:rsidRPr="00485C2E">
              <w:rPr>
                <w:color w:val="000000" w:themeColor="text1"/>
                <w:sz w:val="22"/>
                <w:szCs w:val="22"/>
              </w:rPr>
              <w:t>Strong commitment to delivering high quality supervision.</w:t>
            </w:r>
          </w:p>
        </w:tc>
      </w:tr>
      <w:tr w:rsidR="00DD5430" w14:paraId="4E47C52B" w14:textId="77777777" w:rsidTr="004E5243">
        <w:tc>
          <w:tcPr>
            <w:tcW w:w="1809" w:type="dxa"/>
          </w:tcPr>
          <w:p w14:paraId="32374CB3" w14:textId="77777777" w:rsidR="00DD5430" w:rsidRPr="00B2430C" w:rsidRDefault="00DD5430">
            <w:pPr>
              <w:rPr>
                <w:b/>
                <w:color w:val="000000" w:themeColor="text1"/>
              </w:rPr>
            </w:pPr>
            <w:r w:rsidRPr="00B2430C">
              <w:rPr>
                <w:b/>
                <w:color w:val="000000" w:themeColor="text1"/>
              </w:rPr>
              <w:t>Knowledge</w:t>
            </w:r>
          </w:p>
        </w:tc>
        <w:tc>
          <w:tcPr>
            <w:tcW w:w="7433" w:type="dxa"/>
          </w:tcPr>
          <w:p w14:paraId="70CD9C80" w14:textId="77777777" w:rsidR="00485C2E" w:rsidRDefault="00485C2E" w:rsidP="00485C2E">
            <w:pPr>
              <w:pStyle w:val="ListParagraph"/>
              <w:numPr>
                <w:ilvl w:val="0"/>
                <w:numId w:val="23"/>
              </w:numPr>
              <w:spacing w:before="40" w:after="40"/>
              <w:rPr>
                <w:color w:val="000000" w:themeColor="text1"/>
              </w:rPr>
            </w:pPr>
            <w:r w:rsidRPr="00B2430C">
              <w:rPr>
                <w:color w:val="000000" w:themeColor="text1"/>
              </w:rPr>
              <w:t>Evidence of a commitment to continuing professional development to maintain professional registration and to contribute to the development of the service.</w:t>
            </w:r>
          </w:p>
          <w:p w14:paraId="4DC65F6D" w14:textId="6B81E225" w:rsidR="00D57B18" w:rsidRPr="00485C2E" w:rsidRDefault="00485C2E" w:rsidP="00485C2E">
            <w:pPr>
              <w:pStyle w:val="ListParagraph"/>
              <w:numPr>
                <w:ilvl w:val="0"/>
                <w:numId w:val="23"/>
              </w:numPr>
              <w:spacing w:before="40" w:after="40"/>
              <w:rPr>
                <w:color w:val="000000" w:themeColor="text1"/>
              </w:rPr>
            </w:pPr>
            <w:r w:rsidRPr="00485C2E">
              <w:rPr>
                <w:color w:val="000000" w:themeColor="text1"/>
              </w:rPr>
              <w:t>Excellent motivation, communication, team working, networking and negotiation skills with an ability to win confidence and credibility across a broad range of stakeholders</w:t>
            </w:r>
          </w:p>
        </w:tc>
      </w:tr>
      <w:tr w:rsidR="00DD5430" w14:paraId="73297B95" w14:textId="77777777" w:rsidTr="004E5243">
        <w:tc>
          <w:tcPr>
            <w:tcW w:w="1809" w:type="dxa"/>
          </w:tcPr>
          <w:p w14:paraId="3263E407" w14:textId="77777777" w:rsidR="00DD5430" w:rsidRPr="00B2430C" w:rsidRDefault="00DD5430">
            <w:pPr>
              <w:rPr>
                <w:b/>
                <w:color w:val="000000" w:themeColor="text1"/>
              </w:rPr>
            </w:pPr>
            <w:r w:rsidRPr="00B2430C">
              <w:rPr>
                <w:b/>
                <w:color w:val="000000" w:themeColor="text1"/>
              </w:rPr>
              <w:t>Skills</w:t>
            </w:r>
          </w:p>
        </w:tc>
        <w:tc>
          <w:tcPr>
            <w:tcW w:w="7433" w:type="dxa"/>
          </w:tcPr>
          <w:p w14:paraId="55680DFD" w14:textId="77777777" w:rsidR="00485C2E" w:rsidRPr="00B2430C" w:rsidRDefault="00485C2E" w:rsidP="00485C2E">
            <w:pPr>
              <w:pStyle w:val="ListParagraph"/>
              <w:numPr>
                <w:ilvl w:val="0"/>
                <w:numId w:val="25"/>
              </w:numPr>
              <w:spacing w:before="120" w:after="120"/>
              <w:rPr>
                <w:color w:val="000000" w:themeColor="text1"/>
              </w:rPr>
            </w:pPr>
            <w:r w:rsidRPr="00B2430C">
              <w:rPr>
                <w:color w:val="000000" w:themeColor="text1"/>
              </w:rPr>
              <w:t>Proven ability to forge partnerships and build positive working relationships, and influence other partners and organisations</w:t>
            </w:r>
          </w:p>
          <w:p w14:paraId="13ED9255" w14:textId="023AD5E2" w:rsidR="00485C2E" w:rsidRPr="00B2430C" w:rsidRDefault="00485C2E" w:rsidP="00485C2E">
            <w:pPr>
              <w:pStyle w:val="ListParagraph"/>
              <w:numPr>
                <w:ilvl w:val="0"/>
                <w:numId w:val="25"/>
              </w:numPr>
              <w:spacing w:before="120" w:after="120"/>
              <w:rPr>
                <w:color w:val="000000" w:themeColor="text1"/>
              </w:rPr>
            </w:pPr>
            <w:r w:rsidRPr="00B2430C">
              <w:rPr>
                <w:color w:val="000000" w:themeColor="text1"/>
              </w:rPr>
              <w:t>Strong written communication skills, including the ability to produce high quality re</w:t>
            </w:r>
            <w:r>
              <w:rPr>
                <w:color w:val="000000" w:themeColor="text1"/>
              </w:rPr>
              <w:t>cords</w:t>
            </w:r>
            <w:r w:rsidRPr="00B2430C">
              <w:rPr>
                <w:color w:val="000000" w:themeColor="text1"/>
              </w:rPr>
              <w:t>, presentations, training materials and/or correspondence that are tailored to the target audience</w:t>
            </w:r>
          </w:p>
          <w:p w14:paraId="1C137E2E" w14:textId="77777777" w:rsidR="00485C2E" w:rsidRPr="00B2430C" w:rsidRDefault="00485C2E" w:rsidP="00485C2E">
            <w:pPr>
              <w:pStyle w:val="ListParagraph"/>
              <w:numPr>
                <w:ilvl w:val="0"/>
                <w:numId w:val="25"/>
              </w:numPr>
              <w:spacing w:before="120" w:after="120"/>
              <w:rPr>
                <w:color w:val="000000" w:themeColor="text1"/>
              </w:rPr>
            </w:pPr>
            <w:r w:rsidRPr="00B2430C">
              <w:rPr>
                <w:color w:val="000000" w:themeColor="text1"/>
              </w:rPr>
              <w:t>Ability to deliver quality services to set targets within deadlines, under pressure and maintaining professional standards</w:t>
            </w:r>
          </w:p>
          <w:p w14:paraId="674564D3" w14:textId="77777777" w:rsidR="00485C2E" w:rsidRDefault="00485C2E" w:rsidP="00485C2E">
            <w:pPr>
              <w:pStyle w:val="ListParagraph"/>
              <w:numPr>
                <w:ilvl w:val="0"/>
                <w:numId w:val="25"/>
              </w:numPr>
              <w:spacing w:before="120" w:after="120"/>
              <w:rPr>
                <w:color w:val="000000" w:themeColor="text1"/>
              </w:rPr>
            </w:pPr>
            <w:r w:rsidRPr="00B2430C">
              <w:rPr>
                <w:color w:val="000000" w:themeColor="text1"/>
              </w:rPr>
              <w:t>Ability to use ICT effectively in delivering services. Experience of software packages such as MS Office, email, databases and spreadsheets</w:t>
            </w:r>
          </w:p>
          <w:p w14:paraId="0EA53686" w14:textId="069D9AB9" w:rsidR="0084273B" w:rsidRPr="00485C2E" w:rsidRDefault="00485C2E" w:rsidP="00485C2E">
            <w:pPr>
              <w:pStyle w:val="ListParagraph"/>
              <w:numPr>
                <w:ilvl w:val="0"/>
                <w:numId w:val="25"/>
              </w:numPr>
              <w:spacing w:before="120" w:after="120"/>
              <w:rPr>
                <w:color w:val="000000" w:themeColor="text1"/>
              </w:rPr>
            </w:pPr>
            <w:r w:rsidRPr="00485C2E">
              <w:rPr>
                <w:color w:val="000000" w:themeColor="text1"/>
              </w:rPr>
              <w:t>Full driving licence</w:t>
            </w:r>
          </w:p>
        </w:tc>
      </w:tr>
      <w:tr w:rsidR="00DD5430" w14:paraId="4DEB68E3" w14:textId="77777777" w:rsidTr="004E5243">
        <w:tc>
          <w:tcPr>
            <w:tcW w:w="1809" w:type="dxa"/>
          </w:tcPr>
          <w:p w14:paraId="1976F938" w14:textId="77777777" w:rsidR="00DD5430" w:rsidRPr="00B2430C" w:rsidRDefault="00DD5430" w:rsidP="00DD5430">
            <w:pPr>
              <w:rPr>
                <w:b/>
                <w:color w:val="000000" w:themeColor="text1"/>
              </w:rPr>
            </w:pPr>
            <w:r w:rsidRPr="00B2430C">
              <w:rPr>
                <w:b/>
                <w:color w:val="000000" w:themeColor="text1"/>
              </w:rPr>
              <w:t>Personal style &amp; behaviours</w:t>
            </w:r>
          </w:p>
        </w:tc>
        <w:tc>
          <w:tcPr>
            <w:tcW w:w="7433" w:type="dxa"/>
          </w:tcPr>
          <w:p w14:paraId="04439704" w14:textId="7759D3CC" w:rsidR="00DD5430" w:rsidRDefault="0084273B" w:rsidP="0056488F">
            <w:pPr>
              <w:pStyle w:val="ListParagraph"/>
              <w:ind w:left="360"/>
              <w:rPr>
                <w:color w:val="auto"/>
              </w:rPr>
            </w:pPr>
            <w:r w:rsidRPr="008A0461">
              <w:rPr>
                <w:color w:val="auto"/>
              </w:rPr>
              <w:t>As a council employee you will be supported and expected to demonstrate the Council</w:t>
            </w:r>
            <w:r w:rsidR="00573757">
              <w:rPr>
                <w:color w:val="auto"/>
              </w:rPr>
              <w:t>’</w:t>
            </w:r>
            <w:r w:rsidRPr="008A0461">
              <w:rPr>
                <w:color w:val="auto"/>
              </w:rPr>
              <w:t>s Core Behaviours.  Please note that these may be updated from time to time and are available on the Council’s intranet pages.</w:t>
            </w:r>
          </w:p>
          <w:p w14:paraId="4C1F2B4D" w14:textId="77777777" w:rsidR="0056488F" w:rsidRPr="008A0461" w:rsidRDefault="0056488F" w:rsidP="0056488F">
            <w:pPr>
              <w:pStyle w:val="ListParagraph"/>
              <w:ind w:left="360"/>
              <w:rPr>
                <w:color w:val="auto"/>
              </w:rPr>
            </w:pPr>
          </w:p>
          <w:p w14:paraId="30051460" w14:textId="7FFCCB81" w:rsidR="0084273B" w:rsidRPr="00B2430C" w:rsidRDefault="00B2430C" w:rsidP="0056488F">
            <w:pPr>
              <w:pStyle w:val="ListParagraph"/>
              <w:ind w:left="360"/>
              <w:rPr>
                <w:color w:val="000000" w:themeColor="text1"/>
              </w:rPr>
            </w:pPr>
            <w:r w:rsidRPr="00B2430C">
              <w:rPr>
                <w:rFonts w:eastAsia="Calibri"/>
                <w:color w:val="000000" w:themeColor="text1"/>
              </w:rPr>
              <w:t>Ability to work</w:t>
            </w:r>
            <w:r w:rsidR="0056488F">
              <w:rPr>
                <w:rFonts w:eastAsia="Calibri"/>
                <w:color w:val="000000" w:themeColor="text1"/>
              </w:rPr>
              <w:t xml:space="preserve"> both</w:t>
            </w:r>
            <w:r w:rsidRPr="00B2430C">
              <w:rPr>
                <w:rFonts w:eastAsia="Calibri"/>
                <w:color w:val="000000" w:themeColor="text1"/>
              </w:rPr>
              <w:t xml:space="preserve"> independently and as part of a team and having a solution focussed orientation.</w:t>
            </w:r>
          </w:p>
        </w:tc>
      </w:tr>
      <w:tr w:rsidR="007240B2" w14:paraId="30C98184" w14:textId="77777777" w:rsidTr="004E5243">
        <w:tc>
          <w:tcPr>
            <w:tcW w:w="1809" w:type="dxa"/>
          </w:tcPr>
          <w:p w14:paraId="5B23A747" w14:textId="77777777" w:rsidR="007240B2" w:rsidRPr="00B2430C" w:rsidRDefault="007240B2" w:rsidP="00DD5430">
            <w:pPr>
              <w:rPr>
                <w:b/>
                <w:color w:val="000000" w:themeColor="text1"/>
              </w:rPr>
            </w:pPr>
            <w:r w:rsidRPr="00B2430C">
              <w:rPr>
                <w:b/>
                <w:color w:val="000000" w:themeColor="text1"/>
              </w:rPr>
              <w:t>Fluency Duty</w:t>
            </w:r>
          </w:p>
          <w:p w14:paraId="01D52E55" w14:textId="77777777" w:rsidR="007240B2" w:rsidRPr="007240B2" w:rsidRDefault="007240B2" w:rsidP="00DD5430"/>
        </w:tc>
        <w:tc>
          <w:tcPr>
            <w:tcW w:w="7433" w:type="dxa"/>
          </w:tcPr>
          <w:p w14:paraId="6A5F16B1" w14:textId="6403FA1F" w:rsidR="008A0461" w:rsidRDefault="008A0461" w:rsidP="00573757">
            <w:pPr>
              <w:jc w:val="both"/>
              <w:rPr>
                <w:color w:val="000000" w:themeColor="text1"/>
              </w:rPr>
            </w:pPr>
            <w:r w:rsidRPr="00B2430C">
              <w:rPr>
                <w:color w:val="000000" w:themeColor="text1"/>
              </w:rPr>
              <w:t xml:space="preserve">This post has been identified as a customer facing role and therefore the Council is required to fulfil their statutory duty under Part 7 of the </w:t>
            </w:r>
            <w:r w:rsidRPr="00B2430C">
              <w:rPr>
                <w:color w:val="000000" w:themeColor="text1"/>
              </w:rPr>
              <w:lastRenderedPageBreak/>
              <w:t>Immigration Act 2016. As a public body</w:t>
            </w:r>
            <w:r w:rsidR="00573757">
              <w:rPr>
                <w:color w:val="000000" w:themeColor="text1"/>
              </w:rPr>
              <w:t>,</w:t>
            </w:r>
            <w:r w:rsidRPr="00B2430C">
              <w:rPr>
                <w:color w:val="000000" w:themeColor="text1"/>
              </w:rPr>
              <w:t xml:space="preserve"> the Council is obliged to ensure member</w:t>
            </w:r>
            <w:r w:rsidR="00573757">
              <w:rPr>
                <w:color w:val="000000" w:themeColor="text1"/>
              </w:rPr>
              <w:t>s</w:t>
            </w:r>
            <w:r w:rsidRPr="00B2430C">
              <w:rPr>
                <w:color w:val="000000" w:themeColor="text1"/>
              </w:rPr>
              <w:t xml:space="preserve"> of staff in such roles are able to have a command of spoken English which is sufficient to enable the effective performance of their role.</w:t>
            </w:r>
          </w:p>
          <w:p w14:paraId="079F71C6" w14:textId="77777777" w:rsidR="00BA3748" w:rsidRDefault="00BA3748" w:rsidP="00573757">
            <w:pPr>
              <w:jc w:val="both"/>
              <w:rPr>
                <w:color w:val="000000" w:themeColor="text1"/>
              </w:rPr>
            </w:pPr>
          </w:p>
          <w:p w14:paraId="5CF67DC3" w14:textId="77777777" w:rsidR="00905FDE" w:rsidRDefault="00905FDE" w:rsidP="00573757">
            <w:pPr>
              <w:jc w:val="both"/>
              <w:rPr>
                <w:color w:val="000000" w:themeColor="text1"/>
              </w:rPr>
            </w:pPr>
            <w:r>
              <w:rPr>
                <w:color w:val="000000" w:themeColor="text1"/>
              </w:rPr>
              <w:t>The post holder will be dealing with clients (children and adults) and colleagues and discussing com</w:t>
            </w:r>
            <w:r w:rsidR="00B56A3F">
              <w:rPr>
                <w:color w:val="000000" w:themeColor="text1"/>
              </w:rPr>
              <w:t>plex issues often of a sensitive nature.</w:t>
            </w:r>
          </w:p>
          <w:p w14:paraId="77437D2D" w14:textId="77777777" w:rsidR="00B56A3F" w:rsidRPr="00B2430C" w:rsidRDefault="00B56A3F" w:rsidP="00573757">
            <w:pPr>
              <w:jc w:val="both"/>
              <w:rPr>
                <w:color w:val="000000" w:themeColor="text1"/>
              </w:rPr>
            </w:pPr>
          </w:p>
          <w:p w14:paraId="7326114B" w14:textId="77777777" w:rsidR="008A0461" w:rsidRPr="00B2430C" w:rsidRDefault="008A0461" w:rsidP="00573757">
            <w:pPr>
              <w:jc w:val="both"/>
              <w:rPr>
                <w:color w:val="000000" w:themeColor="text1"/>
              </w:rPr>
            </w:pPr>
            <w:r w:rsidRPr="00B2430C">
              <w:rPr>
                <w:color w:val="000000" w:themeColor="text1"/>
              </w:rPr>
              <w:t>This post has been assessed as requiring</w:t>
            </w:r>
            <w:r w:rsidR="00573757">
              <w:rPr>
                <w:color w:val="000000" w:themeColor="text1"/>
              </w:rPr>
              <w:t xml:space="preserve"> C1 </w:t>
            </w:r>
            <w:r w:rsidRPr="00B2430C">
              <w:rPr>
                <w:color w:val="000000" w:themeColor="text1"/>
              </w:rPr>
              <w:t>level under the Common European Framework of Reference for Language (CEFR).</w:t>
            </w:r>
          </w:p>
          <w:p w14:paraId="16726475" w14:textId="77777777" w:rsidR="008A0461" w:rsidRPr="00B2430C" w:rsidRDefault="008A0461" w:rsidP="00573757">
            <w:pPr>
              <w:tabs>
                <w:tab w:val="left" w:pos="3525"/>
              </w:tabs>
              <w:jc w:val="both"/>
              <w:rPr>
                <w:color w:val="000000" w:themeColor="text1"/>
              </w:rPr>
            </w:pPr>
            <w:r w:rsidRPr="00B2430C">
              <w:rPr>
                <w:color w:val="000000" w:themeColor="text1"/>
              </w:rPr>
              <w:t>More information is available at:</w:t>
            </w:r>
            <w:r w:rsidRPr="00B2430C">
              <w:rPr>
                <w:color w:val="000000" w:themeColor="text1"/>
              </w:rPr>
              <w:tab/>
            </w:r>
          </w:p>
          <w:p w14:paraId="3D8499DF" w14:textId="77777777" w:rsidR="0084273B" w:rsidRDefault="008A0120" w:rsidP="00573757">
            <w:pPr>
              <w:jc w:val="both"/>
            </w:pPr>
            <w:hyperlink r:id="rId11" w:history="1">
              <w:r w:rsidR="008A0461" w:rsidRPr="00421078">
                <w:rPr>
                  <w:rStyle w:val="Hyperlink"/>
                </w:rPr>
                <w:t>http://ecouncil/Fluency/Pages/default.aspx</w:t>
              </w:r>
            </w:hyperlink>
          </w:p>
          <w:p w14:paraId="230FD0C9" w14:textId="77777777" w:rsidR="0084273B" w:rsidRPr="0084273B" w:rsidRDefault="0084273B" w:rsidP="0084273B"/>
        </w:tc>
      </w:tr>
    </w:tbl>
    <w:p w14:paraId="3D7A7E45" w14:textId="77777777" w:rsidR="004E5243" w:rsidRDefault="004E5243" w:rsidP="00585118">
      <w:pPr>
        <w:jc w:val="both"/>
      </w:pPr>
    </w:p>
    <w:p w14:paraId="1F4AE453" w14:textId="77777777" w:rsidR="007240B2" w:rsidRPr="00B2430C" w:rsidRDefault="007240B2" w:rsidP="007240B2">
      <w:pPr>
        <w:jc w:val="both"/>
        <w:rPr>
          <w:color w:val="000000" w:themeColor="text1"/>
        </w:rPr>
      </w:pPr>
      <w:r w:rsidRPr="00B2430C">
        <w:rPr>
          <w:color w:val="000000" w:themeColor="text1"/>
        </w:rPr>
        <w:t>……………………………………………………………………………………………………………</w:t>
      </w:r>
    </w:p>
    <w:p w14:paraId="17261407" w14:textId="77777777" w:rsidR="00901B9C" w:rsidRPr="00B2430C" w:rsidRDefault="00585118" w:rsidP="00573757">
      <w:pPr>
        <w:spacing w:after="0" w:line="240" w:lineRule="auto"/>
        <w:jc w:val="both"/>
        <w:rPr>
          <w:color w:val="000000" w:themeColor="text1"/>
        </w:rPr>
      </w:pPr>
      <w:r w:rsidRPr="00B2430C">
        <w:rPr>
          <w:color w:val="000000" w:themeColor="text1"/>
        </w:rPr>
        <w:t>We</w:t>
      </w:r>
      <w:r w:rsidR="00901B9C" w:rsidRPr="00B2430C">
        <w:rPr>
          <w:color w:val="000000" w:themeColor="text1"/>
        </w:rPr>
        <w:t xml:space="preserve"> will ensure, so far as is reasonably practicable, that no disabled applicant is placed at a substan</w:t>
      </w:r>
      <w:r w:rsidRPr="00B2430C">
        <w:rPr>
          <w:color w:val="000000" w:themeColor="text1"/>
        </w:rPr>
        <w:t xml:space="preserve">tial disadvantage.  This person </w:t>
      </w:r>
      <w:r w:rsidR="00901B9C" w:rsidRPr="00B2430C">
        <w:rPr>
          <w:color w:val="000000" w:themeColor="text1"/>
        </w:rPr>
        <w:t>specification includes what we believe are fully justifiable essential and desirable selection criteria.</w:t>
      </w:r>
      <w:r w:rsidRPr="00B2430C">
        <w:rPr>
          <w:color w:val="000000" w:themeColor="text1"/>
        </w:rPr>
        <w:t xml:space="preserve"> </w:t>
      </w:r>
      <w:r w:rsidR="00901B9C" w:rsidRPr="00B2430C">
        <w:rPr>
          <w:color w:val="000000" w:themeColor="text1"/>
        </w:rPr>
        <w:t>Provided that the selection criteria unconnected with the disability are met, we will make ALL reasonable adjustments in order that someone with a disability can undertake the duties involved</w:t>
      </w:r>
      <w:r w:rsidRPr="00B2430C">
        <w:rPr>
          <w:color w:val="000000" w:themeColor="text1"/>
        </w:rPr>
        <w:t>.</w:t>
      </w:r>
    </w:p>
    <w:p w14:paraId="2ADB1C26" w14:textId="77777777" w:rsidR="006B34E9" w:rsidRPr="00B2430C" w:rsidRDefault="00B335B0" w:rsidP="00585118">
      <w:pPr>
        <w:jc w:val="both"/>
        <w:rPr>
          <w:color w:val="000000" w:themeColor="text1"/>
        </w:rPr>
      </w:pPr>
      <w:r w:rsidRPr="00B2430C">
        <w:rPr>
          <w:color w:val="000000" w:themeColor="text1"/>
        </w:rPr>
        <w:t>……………………………………………………………………………………………………………</w:t>
      </w:r>
    </w:p>
    <w:tbl>
      <w:tblPr>
        <w:tblStyle w:val="TableGrid"/>
        <w:tblW w:w="0" w:type="auto"/>
        <w:tblLook w:val="04A0" w:firstRow="1" w:lastRow="0" w:firstColumn="1" w:lastColumn="0" w:noHBand="0" w:noVBand="1"/>
      </w:tblPr>
      <w:tblGrid>
        <w:gridCol w:w="6763"/>
        <w:gridCol w:w="2297"/>
      </w:tblGrid>
      <w:tr w:rsidR="004E5243" w14:paraId="79B418FC" w14:textId="77777777" w:rsidTr="004E5243">
        <w:tc>
          <w:tcPr>
            <w:tcW w:w="6912" w:type="dxa"/>
            <w:shd w:val="clear" w:color="auto" w:fill="808080" w:themeFill="background1" w:themeFillShade="80"/>
          </w:tcPr>
          <w:p w14:paraId="32D39BD9" w14:textId="77777777" w:rsidR="004E5243" w:rsidRPr="004E5243" w:rsidRDefault="004E5243" w:rsidP="00585118">
            <w:pPr>
              <w:jc w:val="both"/>
              <w:rPr>
                <w:b/>
                <w:color w:val="FFFFFF" w:themeColor="background1"/>
              </w:rPr>
            </w:pPr>
            <w:r w:rsidRPr="004E5243">
              <w:rPr>
                <w:b/>
                <w:color w:val="FFFFFF" w:themeColor="background1"/>
              </w:rPr>
              <w:t>Type of criminal records checks required for this post</w:t>
            </w:r>
          </w:p>
        </w:tc>
        <w:tc>
          <w:tcPr>
            <w:tcW w:w="2330" w:type="dxa"/>
            <w:shd w:val="clear" w:color="auto" w:fill="808080" w:themeFill="background1" w:themeFillShade="80"/>
          </w:tcPr>
          <w:p w14:paraId="7B0E9697" w14:textId="77777777" w:rsidR="004E5243" w:rsidRPr="004E5243" w:rsidRDefault="004E5243" w:rsidP="008A0461">
            <w:pPr>
              <w:jc w:val="center"/>
              <w:rPr>
                <w:b/>
                <w:color w:val="FFFFFF" w:themeColor="background1"/>
              </w:rPr>
            </w:pPr>
            <w:r w:rsidRPr="004E5243">
              <w:rPr>
                <w:b/>
                <w:color w:val="FFFFFF" w:themeColor="background1"/>
              </w:rPr>
              <w:t>Ticked as required</w:t>
            </w:r>
          </w:p>
        </w:tc>
      </w:tr>
      <w:tr w:rsidR="004E5243" w:rsidRPr="00B2430C" w14:paraId="0DBCE220" w14:textId="77777777" w:rsidTr="004E5243">
        <w:tc>
          <w:tcPr>
            <w:tcW w:w="6912" w:type="dxa"/>
          </w:tcPr>
          <w:p w14:paraId="0D2F7EC0" w14:textId="77777777" w:rsidR="004E5243" w:rsidRPr="00B2430C" w:rsidRDefault="004E5243" w:rsidP="00585118">
            <w:pPr>
              <w:jc w:val="both"/>
              <w:rPr>
                <w:color w:val="000000" w:themeColor="text1"/>
              </w:rPr>
            </w:pPr>
            <w:r w:rsidRPr="00B2430C">
              <w:rPr>
                <w:color w:val="000000" w:themeColor="text1"/>
              </w:rPr>
              <w:t>None</w:t>
            </w:r>
          </w:p>
        </w:tc>
        <w:tc>
          <w:tcPr>
            <w:tcW w:w="2330" w:type="dxa"/>
          </w:tcPr>
          <w:p w14:paraId="721E4152" w14:textId="77777777" w:rsidR="004E5243" w:rsidRPr="00B2430C" w:rsidRDefault="004E5243" w:rsidP="008A0461">
            <w:pPr>
              <w:jc w:val="center"/>
              <w:rPr>
                <w:color w:val="000000" w:themeColor="text1"/>
              </w:rPr>
            </w:pPr>
          </w:p>
        </w:tc>
      </w:tr>
      <w:tr w:rsidR="004E5243" w:rsidRPr="00B2430C" w14:paraId="00DAA52B" w14:textId="77777777" w:rsidTr="004E5243">
        <w:tc>
          <w:tcPr>
            <w:tcW w:w="6912" w:type="dxa"/>
          </w:tcPr>
          <w:p w14:paraId="223B9881" w14:textId="77777777" w:rsidR="004E5243" w:rsidRPr="00B2430C" w:rsidRDefault="004E5243" w:rsidP="00585118">
            <w:pPr>
              <w:jc w:val="both"/>
              <w:rPr>
                <w:color w:val="000000" w:themeColor="text1"/>
              </w:rPr>
            </w:pPr>
            <w:r w:rsidRPr="00B2430C">
              <w:rPr>
                <w:color w:val="000000" w:themeColor="text1"/>
              </w:rPr>
              <w:t>Basic Disclosure</w:t>
            </w:r>
          </w:p>
        </w:tc>
        <w:tc>
          <w:tcPr>
            <w:tcW w:w="2330" w:type="dxa"/>
          </w:tcPr>
          <w:p w14:paraId="63564D26" w14:textId="77777777" w:rsidR="004E5243" w:rsidRPr="00B2430C" w:rsidRDefault="004E5243" w:rsidP="008A0461">
            <w:pPr>
              <w:jc w:val="center"/>
              <w:rPr>
                <w:color w:val="000000" w:themeColor="text1"/>
              </w:rPr>
            </w:pPr>
          </w:p>
        </w:tc>
      </w:tr>
      <w:tr w:rsidR="004E5243" w:rsidRPr="00B2430C" w14:paraId="3971BE4A" w14:textId="77777777" w:rsidTr="004E5243">
        <w:tc>
          <w:tcPr>
            <w:tcW w:w="6912" w:type="dxa"/>
          </w:tcPr>
          <w:p w14:paraId="5EFF077C" w14:textId="77777777" w:rsidR="004E5243" w:rsidRPr="00B2430C" w:rsidRDefault="004E5243" w:rsidP="00585118">
            <w:pPr>
              <w:jc w:val="both"/>
              <w:rPr>
                <w:color w:val="000000" w:themeColor="text1"/>
              </w:rPr>
            </w:pPr>
            <w:r w:rsidRPr="00B2430C">
              <w:rPr>
                <w:color w:val="000000" w:themeColor="text1"/>
              </w:rPr>
              <w:t>Standard Disclosure</w:t>
            </w:r>
          </w:p>
        </w:tc>
        <w:tc>
          <w:tcPr>
            <w:tcW w:w="2330" w:type="dxa"/>
          </w:tcPr>
          <w:p w14:paraId="78CF07F8" w14:textId="77777777" w:rsidR="004E5243" w:rsidRPr="00B2430C" w:rsidRDefault="004E5243" w:rsidP="008A0461">
            <w:pPr>
              <w:jc w:val="center"/>
              <w:rPr>
                <w:color w:val="000000" w:themeColor="text1"/>
              </w:rPr>
            </w:pPr>
          </w:p>
        </w:tc>
      </w:tr>
      <w:tr w:rsidR="004E5243" w:rsidRPr="00B2430C" w14:paraId="42B9284F" w14:textId="77777777" w:rsidTr="004E5243">
        <w:tc>
          <w:tcPr>
            <w:tcW w:w="6912" w:type="dxa"/>
          </w:tcPr>
          <w:p w14:paraId="5B9DE6D6" w14:textId="77777777" w:rsidR="004E5243" w:rsidRPr="00B2430C" w:rsidRDefault="004E5243" w:rsidP="00585118">
            <w:pPr>
              <w:jc w:val="both"/>
              <w:rPr>
                <w:color w:val="000000" w:themeColor="text1"/>
              </w:rPr>
            </w:pPr>
            <w:r w:rsidRPr="00B2430C">
              <w:rPr>
                <w:color w:val="000000" w:themeColor="text1"/>
              </w:rPr>
              <w:t>Enhanced Disclosure</w:t>
            </w:r>
          </w:p>
        </w:tc>
        <w:tc>
          <w:tcPr>
            <w:tcW w:w="2330" w:type="dxa"/>
          </w:tcPr>
          <w:p w14:paraId="53AD844C" w14:textId="77777777" w:rsidR="004E5243" w:rsidRPr="00B2430C" w:rsidRDefault="008A0461" w:rsidP="008A0461">
            <w:pPr>
              <w:jc w:val="center"/>
              <w:rPr>
                <w:color w:val="000000" w:themeColor="text1"/>
              </w:rPr>
            </w:pPr>
            <w:r>
              <w:rPr>
                <w:color w:val="000000" w:themeColor="text1"/>
              </w:rPr>
              <w:t>Y</w:t>
            </w:r>
          </w:p>
        </w:tc>
      </w:tr>
      <w:tr w:rsidR="004E5243" w:rsidRPr="00B2430C" w14:paraId="65D7D21B" w14:textId="77777777" w:rsidTr="004E5243">
        <w:tc>
          <w:tcPr>
            <w:tcW w:w="6912" w:type="dxa"/>
          </w:tcPr>
          <w:p w14:paraId="544C2A3A" w14:textId="77777777" w:rsidR="004E5243" w:rsidRPr="00B2430C" w:rsidRDefault="004E5243" w:rsidP="00585118">
            <w:pPr>
              <w:jc w:val="both"/>
              <w:rPr>
                <w:color w:val="000000" w:themeColor="text1"/>
              </w:rPr>
            </w:pPr>
            <w:r w:rsidRPr="00B2430C">
              <w:rPr>
                <w:color w:val="000000" w:themeColor="text1"/>
              </w:rPr>
              <w:t>Working with Adults - Regulated Activity</w:t>
            </w:r>
          </w:p>
        </w:tc>
        <w:tc>
          <w:tcPr>
            <w:tcW w:w="2330" w:type="dxa"/>
          </w:tcPr>
          <w:p w14:paraId="08FCD082" w14:textId="77777777" w:rsidR="004E5243" w:rsidRPr="00B2430C" w:rsidRDefault="008A0461" w:rsidP="008A0461">
            <w:pPr>
              <w:jc w:val="center"/>
              <w:rPr>
                <w:color w:val="000000" w:themeColor="text1"/>
              </w:rPr>
            </w:pPr>
            <w:r>
              <w:rPr>
                <w:color w:val="000000" w:themeColor="text1"/>
              </w:rPr>
              <w:t>Y</w:t>
            </w:r>
          </w:p>
        </w:tc>
      </w:tr>
      <w:tr w:rsidR="004E5243" w:rsidRPr="00B2430C" w14:paraId="54F1B9A2" w14:textId="77777777" w:rsidTr="004E5243">
        <w:tc>
          <w:tcPr>
            <w:tcW w:w="6912" w:type="dxa"/>
          </w:tcPr>
          <w:p w14:paraId="23A44F92" w14:textId="77777777" w:rsidR="004E5243" w:rsidRPr="00B2430C" w:rsidRDefault="004E5243" w:rsidP="00585118">
            <w:pPr>
              <w:jc w:val="both"/>
              <w:rPr>
                <w:color w:val="000000" w:themeColor="text1"/>
              </w:rPr>
            </w:pPr>
            <w:r w:rsidRPr="00B2430C">
              <w:rPr>
                <w:color w:val="000000" w:themeColor="text1"/>
              </w:rPr>
              <w:t>Working with Children  - Regulated Activity</w:t>
            </w:r>
          </w:p>
        </w:tc>
        <w:tc>
          <w:tcPr>
            <w:tcW w:w="2330" w:type="dxa"/>
          </w:tcPr>
          <w:p w14:paraId="718D4DE2" w14:textId="77777777" w:rsidR="004E5243" w:rsidRPr="00B2430C" w:rsidRDefault="008A0461" w:rsidP="008A0461">
            <w:pPr>
              <w:jc w:val="center"/>
              <w:rPr>
                <w:color w:val="000000" w:themeColor="text1"/>
              </w:rPr>
            </w:pPr>
            <w:r>
              <w:rPr>
                <w:color w:val="000000" w:themeColor="text1"/>
              </w:rPr>
              <w:t>Y</w:t>
            </w:r>
          </w:p>
        </w:tc>
      </w:tr>
    </w:tbl>
    <w:p w14:paraId="586B504B" w14:textId="77777777" w:rsidR="00573757" w:rsidRDefault="00573757" w:rsidP="00573757">
      <w:pPr>
        <w:spacing w:after="0" w:line="240" w:lineRule="auto"/>
        <w:rPr>
          <w:iCs/>
          <w:color w:val="000000" w:themeColor="text1"/>
        </w:rPr>
      </w:pPr>
    </w:p>
    <w:p w14:paraId="27F44249" w14:textId="77777777" w:rsidR="004E5243" w:rsidRPr="00B2430C" w:rsidRDefault="004E5243" w:rsidP="00573757">
      <w:pPr>
        <w:spacing w:after="0" w:line="240" w:lineRule="auto"/>
        <w:rPr>
          <w:iCs/>
          <w:color w:val="000000" w:themeColor="text1"/>
        </w:rPr>
      </w:pPr>
      <w:r w:rsidRPr="00B2430C">
        <w:rPr>
          <w:iCs/>
          <w:color w:val="000000" w:themeColor="text1"/>
        </w:rPr>
        <w:t xml:space="preserve">Information on types of criminal records checks is available at: </w:t>
      </w:r>
    </w:p>
    <w:p w14:paraId="609FB9B8" w14:textId="77777777" w:rsidR="00B335B0" w:rsidRDefault="008A0120" w:rsidP="00573757">
      <w:pPr>
        <w:spacing w:after="0" w:line="240" w:lineRule="auto"/>
        <w:rPr>
          <w:b/>
          <w:i/>
          <w:iCs/>
        </w:rPr>
      </w:pPr>
      <w:hyperlink r:id="rId12" w:history="1">
        <w:r w:rsidR="004E5243" w:rsidRPr="004E5243">
          <w:rPr>
            <w:rStyle w:val="Hyperlink"/>
            <w:iCs/>
          </w:rPr>
          <w:t>https://www.gov.uk/disclosure-barring-service-check</w:t>
        </w:r>
      </w:hyperlink>
    </w:p>
    <w:sectPr w:rsidR="00B335B0" w:rsidSect="00874E09">
      <w:headerReference w:type="default" r:id="rId13"/>
      <w:footerReference w:type="default" r:id="rId14"/>
      <w:pgSz w:w="11906" w:h="16838"/>
      <w:pgMar w:top="1163"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D36A3" w14:textId="77777777" w:rsidR="007549CB" w:rsidRDefault="007549CB" w:rsidP="00DD5430">
      <w:pPr>
        <w:spacing w:after="0" w:line="240" w:lineRule="auto"/>
      </w:pPr>
      <w:r>
        <w:separator/>
      </w:r>
    </w:p>
  </w:endnote>
  <w:endnote w:type="continuationSeparator" w:id="0">
    <w:p w14:paraId="6C5474DA" w14:textId="77777777" w:rsidR="007549CB" w:rsidRDefault="007549CB"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890346"/>
      <w:docPartObj>
        <w:docPartGallery w:val="Page Numbers (Bottom of Page)"/>
        <w:docPartUnique/>
      </w:docPartObj>
    </w:sdtPr>
    <w:sdtEndPr/>
    <w:sdtContent>
      <w:sdt>
        <w:sdtPr>
          <w:id w:val="-1669238322"/>
          <w:docPartObj>
            <w:docPartGallery w:val="Page Numbers (Top of Page)"/>
            <w:docPartUnique/>
          </w:docPartObj>
        </w:sdtPr>
        <w:sdtEndPr/>
        <w:sdtContent>
          <w:p w14:paraId="09894E01" w14:textId="793E1BC4" w:rsidR="007240B2" w:rsidRPr="00DD5430" w:rsidRDefault="007240B2">
            <w:pPr>
              <w:pStyle w:val="Footer"/>
              <w:jc w:val="center"/>
            </w:pPr>
            <w:r w:rsidRPr="008A0461">
              <w:rPr>
                <w:color w:val="auto"/>
              </w:rPr>
              <w:t xml:space="preserve">Page </w:t>
            </w:r>
            <w:r w:rsidR="00AF0D1A" w:rsidRPr="008A0461">
              <w:rPr>
                <w:b/>
                <w:bCs/>
                <w:color w:val="auto"/>
              </w:rPr>
              <w:fldChar w:fldCharType="begin"/>
            </w:r>
            <w:r w:rsidRPr="008A0461">
              <w:rPr>
                <w:b/>
                <w:bCs/>
                <w:color w:val="auto"/>
              </w:rPr>
              <w:instrText xml:space="preserve"> PAGE </w:instrText>
            </w:r>
            <w:r w:rsidR="00AF0D1A" w:rsidRPr="008A0461">
              <w:rPr>
                <w:b/>
                <w:bCs/>
                <w:color w:val="auto"/>
              </w:rPr>
              <w:fldChar w:fldCharType="separate"/>
            </w:r>
            <w:r w:rsidR="00485C2E">
              <w:rPr>
                <w:b/>
                <w:bCs/>
                <w:noProof/>
                <w:color w:val="auto"/>
              </w:rPr>
              <w:t>6</w:t>
            </w:r>
            <w:r w:rsidR="00AF0D1A" w:rsidRPr="008A0461">
              <w:rPr>
                <w:b/>
                <w:bCs/>
                <w:color w:val="auto"/>
              </w:rPr>
              <w:fldChar w:fldCharType="end"/>
            </w:r>
            <w:r w:rsidRPr="008A0461">
              <w:rPr>
                <w:color w:val="auto"/>
              </w:rPr>
              <w:t xml:space="preserve"> of </w:t>
            </w:r>
            <w:r w:rsidR="00AF0D1A" w:rsidRPr="008A0461">
              <w:rPr>
                <w:b/>
                <w:bCs/>
                <w:color w:val="auto"/>
              </w:rPr>
              <w:fldChar w:fldCharType="begin"/>
            </w:r>
            <w:r w:rsidRPr="008A0461">
              <w:rPr>
                <w:b/>
                <w:bCs/>
                <w:color w:val="auto"/>
              </w:rPr>
              <w:instrText xml:space="preserve"> NUMPAGES  </w:instrText>
            </w:r>
            <w:r w:rsidR="00AF0D1A" w:rsidRPr="008A0461">
              <w:rPr>
                <w:b/>
                <w:bCs/>
                <w:color w:val="auto"/>
              </w:rPr>
              <w:fldChar w:fldCharType="separate"/>
            </w:r>
            <w:r w:rsidR="00485C2E">
              <w:rPr>
                <w:b/>
                <w:bCs/>
                <w:noProof/>
                <w:color w:val="auto"/>
              </w:rPr>
              <w:t>6</w:t>
            </w:r>
            <w:r w:rsidR="00AF0D1A" w:rsidRPr="008A0461">
              <w:rPr>
                <w:b/>
                <w:bCs/>
                <w:color w:val="auto"/>
              </w:rPr>
              <w:fldChar w:fldCharType="end"/>
            </w:r>
          </w:p>
        </w:sdtContent>
      </w:sdt>
    </w:sdtContent>
  </w:sdt>
  <w:p w14:paraId="7382396D"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1972A" w14:textId="77777777" w:rsidR="007549CB" w:rsidRDefault="007549CB" w:rsidP="00DD5430">
      <w:pPr>
        <w:spacing w:after="0" w:line="240" w:lineRule="auto"/>
      </w:pPr>
      <w:r>
        <w:separator/>
      </w:r>
    </w:p>
  </w:footnote>
  <w:footnote w:type="continuationSeparator" w:id="0">
    <w:p w14:paraId="3DB91AA4" w14:textId="77777777" w:rsidR="007549CB" w:rsidRDefault="007549CB"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629D6" w14:textId="77777777" w:rsidR="007240B2" w:rsidRDefault="007240B2">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1974"/>
    <w:multiLevelType w:val="hybridMultilevel"/>
    <w:tmpl w:val="6076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A496F"/>
    <w:multiLevelType w:val="hybridMultilevel"/>
    <w:tmpl w:val="EC24E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1F147411"/>
    <w:multiLevelType w:val="hybridMultilevel"/>
    <w:tmpl w:val="0A84A4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ED3408"/>
    <w:multiLevelType w:val="hybridMultilevel"/>
    <w:tmpl w:val="A582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D37C0"/>
    <w:multiLevelType w:val="hybridMultilevel"/>
    <w:tmpl w:val="09742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F41CE"/>
    <w:multiLevelType w:val="hybridMultilevel"/>
    <w:tmpl w:val="64FE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8B49A4"/>
    <w:multiLevelType w:val="hybridMultilevel"/>
    <w:tmpl w:val="C1EE5FB2"/>
    <w:lvl w:ilvl="0" w:tplc="A41C49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741FB0"/>
    <w:multiLevelType w:val="hybridMultilevel"/>
    <w:tmpl w:val="38080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A7E7F"/>
    <w:multiLevelType w:val="hybridMultilevel"/>
    <w:tmpl w:val="3F6C6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461A82"/>
    <w:multiLevelType w:val="hybridMultilevel"/>
    <w:tmpl w:val="BD82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17253"/>
    <w:multiLevelType w:val="hybridMultilevel"/>
    <w:tmpl w:val="3B269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1B055C"/>
    <w:multiLevelType w:val="hybridMultilevel"/>
    <w:tmpl w:val="B7B6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8A1DC3"/>
    <w:multiLevelType w:val="hybridMultilevel"/>
    <w:tmpl w:val="0EE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66C65"/>
    <w:multiLevelType w:val="hybridMultilevel"/>
    <w:tmpl w:val="624C87FC"/>
    <w:lvl w:ilvl="0" w:tplc="79C60094">
      <w:start w:val="1"/>
      <w:numFmt w:val="bullet"/>
      <w:lvlText w:val=""/>
      <w:lvlJc w:val="left"/>
      <w:pPr>
        <w:tabs>
          <w:tab w:val="num" w:pos="720"/>
        </w:tabs>
        <w:ind w:left="720" w:hanging="360"/>
      </w:pPr>
      <w:rPr>
        <w:rFonts w:ascii="Symbol" w:hAnsi="Symbol" w:hint="default"/>
        <w:color w:val="000000" w:themeColor="text1"/>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6E36B4"/>
    <w:multiLevelType w:val="hybridMultilevel"/>
    <w:tmpl w:val="A2DEB5FE"/>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29"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4642AC"/>
    <w:multiLevelType w:val="hybridMultilevel"/>
    <w:tmpl w:val="B4781296"/>
    <w:lvl w:ilvl="0" w:tplc="6A86FE8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3A5837"/>
    <w:multiLevelType w:val="hybridMultilevel"/>
    <w:tmpl w:val="CEE48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A12B9A"/>
    <w:multiLevelType w:val="hybridMultilevel"/>
    <w:tmpl w:val="63D8DD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7834070"/>
    <w:multiLevelType w:val="hybridMultilevel"/>
    <w:tmpl w:val="89200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0F6062"/>
    <w:multiLevelType w:val="hybridMultilevel"/>
    <w:tmpl w:val="ADB8E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7027549">
    <w:abstractNumId w:val="2"/>
  </w:num>
  <w:num w:numId="2" w16cid:durableId="1871646758">
    <w:abstractNumId w:val="1"/>
  </w:num>
  <w:num w:numId="3" w16cid:durableId="1457915696">
    <w:abstractNumId w:val="5"/>
  </w:num>
  <w:num w:numId="4" w16cid:durableId="75515918">
    <w:abstractNumId w:val="25"/>
  </w:num>
  <w:num w:numId="5" w16cid:durableId="1350523096">
    <w:abstractNumId w:val="3"/>
  </w:num>
  <w:num w:numId="6" w16cid:durableId="501893858">
    <w:abstractNumId w:val="7"/>
  </w:num>
  <w:num w:numId="7" w16cid:durableId="1905529324">
    <w:abstractNumId w:val="35"/>
  </w:num>
  <w:num w:numId="8" w16cid:durableId="742600950">
    <w:abstractNumId w:val="24"/>
  </w:num>
  <w:num w:numId="9" w16cid:durableId="784694300">
    <w:abstractNumId w:val="15"/>
  </w:num>
  <w:num w:numId="10" w16cid:durableId="214320069">
    <w:abstractNumId w:val="16"/>
  </w:num>
  <w:num w:numId="11" w16cid:durableId="1288660731">
    <w:abstractNumId w:val="12"/>
  </w:num>
  <w:num w:numId="12" w16cid:durableId="1731952282">
    <w:abstractNumId w:val="19"/>
  </w:num>
  <w:num w:numId="13" w16cid:durableId="2104295665">
    <w:abstractNumId w:val="17"/>
  </w:num>
  <w:num w:numId="14" w16cid:durableId="703598957">
    <w:abstractNumId w:val="4"/>
  </w:num>
  <w:num w:numId="15" w16cid:durableId="321352515">
    <w:abstractNumId w:val="26"/>
  </w:num>
  <w:num w:numId="16" w16cid:durableId="65492606">
    <w:abstractNumId w:val="29"/>
  </w:num>
  <w:num w:numId="17" w16cid:durableId="497428466">
    <w:abstractNumId w:val="13"/>
  </w:num>
  <w:num w:numId="18" w16cid:durableId="1752660776">
    <w:abstractNumId w:val="27"/>
  </w:num>
  <w:num w:numId="19" w16cid:durableId="1436317490">
    <w:abstractNumId w:val="22"/>
  </w:num>
  <w:num w:numId="20" w16cid:durableId="1242983262">
    <w:abstractNumId w:val="28"/>
  </w:num>
  <w:num w:numId="21" w16cid:durableId="809900249">
    <w:abstractNumId w:val="21"/>
  </w:num>
  <w:num w:numId="22" w16cid:durableId="913393632">
    <w:abstractNumId w:val="9"/>
  </w:num>
  <w:num w:numId="23" w16cid:durableId="715129633">
    <w:abstractNumId w:val="30"/>
  </w:num>
  <w:num w:numId="24" w16cid:durableId="449782758">
    <w:abstractNumId w:val="33"/>
  </w:num>
  <w:num w:numId="25" w16cid:durableId="964310718">
    <w:abstractNumId w:val="0"/>
  </w:num>
  <w:num w:numId="26" w16cid:durableId="94139127">
    <w:abstractNumId w:val="18"/>
  </w:num>
  <w:num w:numId="27" w16cid:durableId="1896815582">
    <w:abstractNumId w:val="34"/>
  </w:num>
  <w:num w:numId="28" w16cid:durableId="272786004">
    <w:abstractNumId w:val="14"/>
  </w:num>
  <w:num w:numId="29" w16cid:durableId="414859525">
    <w:abstractNumId w:val="23"/>
  </w:num>
  <w:num w:numId="30" w16cid:durableId="1827236188">
    <w:abstractNumId w:val="31"/>
  </w:num>
  <w:num w:numId="31" w16cid:durableId="574978448">
    <w:abstractNumId w:val="8"/>
  </w:num>
  <w:num w:numId="32" w16cid:durableId="404377562">
    <w:abstractNumId w:val="11"/>
  </w:num>
  <w:num w:numId="33" w16cid:durableId="901868434">
    <w:abstractNumId w:val="10"/>
  </w:num>
  <w:num w:numId="34" w16cid:durableId="911543195">
    <w:abstractNumId w:val="20"/>
  </w:num>
  <w:num w:numId="35" w16cid:durableId="1942032612">
    <w:abstractNumId w:val="32"/>
  </w:num>
  <w:num w:numId="36" w16cid:durableId="439027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311C3"/>
    <w:rsid w:val="00044DD0"/>
    <w:rsid w:val="00050D7D"/>
    <w:rsid w:val="000517BB"/>
    <w:rsid w:val="000574CF"/>
    <w:rsid w:val="000745CA"/>
    <w:rsid w:val="000A2763"/>
    <w:rsid w:val="000B1C7C"/>
    <w:rsid w:val="000C717A"/>
    <w:rsid w:val="000D6A36"/>
    <w:rsid w:val="000E194B"/>
    <w:rsid w:val="00102A4C"/>
    <w:rsid w:val="00114A21"/>
    <w:rsid w:val="001456A1"/>
    <w:rsid w:val="001844CE"/>
    <w:rsid w:val="001F4D8C"/>
    <w:rsid w:val="001F78F9"/>
    <w:rsid w:val="00212BDF"/>
    <w:rsid w:val="00220149"/>
    <w:rsid w:val="00253B0E"/>
    <w:rsid w:val="0026048C"/>
    <w:rsid w:val="00291EBA"/>
    <w:rsid w:val="002E33B3"/>
    <w:rsid w:val="00302367"/>
    <w:rsid w:val="00331832"/>
    <w:rsid w:val="00334BE9"/>
    <w:rsid w:val="00341C24"/>
    <w:rsid w:val="0034313E"/>
    <w:rsid w:val="003B37B6"/>
    <w:rsid w:val="003C3C44"/>
    <w:rsid w:val="003E6EF4"/>
    <w:rsid w:val="00415D14"/>
    <w:rsid w:val="004629D2"/>
    <w:rsid w:val="00472742"/>
    <w:rsid w:val="00485C2E"/>
    <w:rsid w:val="00487591"/>
    <w:rsid w:val="004E5243"/>
    <w:rsid w:val="004F51B9"/>
    <w:rsid w:val="0056488F"/>
    <w:rsid w:val="00573757"/>
    <w:rsid w:val="00585118"/>
    <w:rsid w:val="005859AA"/>
    <w:rsid w:val="00593559"/>
    <w:rsid w:val="005D52F9"/>
    <w:rsid w:val="005F18B5"/>
    <w:rsid w:val="005F3F1D"/>
    <w:rsid w:val="005F423F"/>
    <w:rsid w:val="00643525"/>
    <w:rsid w:val="00686B89"/>
    <w:rsid w:val="00694A2D"/>
    <w:rsid w:val="006B34E9"/>
    <w:rsid w:val="006E0A88"/>
    <w:rsid w:val="007240B2"/>
    <w:rsid w:val="00745C72"/>
    <w:rsid w:val="007549CB"/>
    <w:rsid w:val="0077572D"/>
    <w:rsid w:val="007B15C1"/>
    <w:rsid w:val="007B3E53"/>
    <w:rsid w:val="007C5D1A"/>
    <w:rsid w:val="007D1581"/>
    <w:rsid w:val="007F6CC3"/>
    <w:rsid w:val="008171BA"/>
    <w:rsid w:val="0082393A"/>
    <w:rsid w:val="0084273B"/>
    <w:rsid w:val="0084401C"/>
    <w:rsid w:val="00874E09"/>
    <w:rsid w:val="00890ACA"/>
    <w:rsid w:val="008A0120"/>
    <w:rsid w:val="008A0461"/>
    <w:rsid w:val="008C51D4"/>
    <w:rsid w:val="00901B9C"/>
    <w:rsid w:val="00903AF2"/>
    <w:rsid w:val="00905FDE"/>
    <w:rsid w:val="00991A7A"/>
    <w:rsid w:val="009F79C8"/>
    <w:rsid w:val="00A13800"/>
    <w:rsid w:val="00A25830"/>
    <w:rsid w:val="00A35002"/>
    <w:rsid w:val="00A7189D"/>
    <w:rsid w:val="00A77D65"/>
    <w:rsid w:val="00A864A7"/>
    <w:rsid w:val="00AB114C"/>
    <w:rsid w:val="00AC2454"/>
    <w:rsid w:val="00AE3F8A"/>
    <w:rsid w:val="00AF0D1A"/>
    <w:rsid w:val="00B14F43"/>
    <w:rsid w:val="00B2430C"/>
    <w:rsid w:val="00B335B0"/>
    <w:rsid w:val="00B43793"/>
    <w:rsid w:val="00B50036"/>
    <w:rsid w:val="00B56A3F"/>
    <w:rsid w:val="00B628ED"/>
    <w:rsid w:val="00B73A49"/>
    <w:rsid w:val="00B955C0"/>
    <w:rsid w:val="00B965F6"/>
    <w:rsid w:val="00BA3748"/>
    <w:rsid w:val="00C34D4F"/>
    <w:rsid w:val="00C402A4"/>
    <w:rsid w:val="00C43716"/>
    <w:rsid w:val="00C5127B"/>
    <w:rsid w:val="00CA3DEF"/>
    <w:rsid w:val="00CE0E37"/>
    <w:rsid w:val="00CE1AB5"/>
    <w:rsid w:val="00CF7D9D"/>
    <w:rsid w:val="00D12510"/>
    <w:rsid w:val="00D16861"/>
    <w:rsid w:val="00D17F5D"/>
    <w:rsid w:val="00D57B18"/>
    <w:rsid w:val="00DD5430"/>
    <w:rsid w:val="00DE6245"/>
    <w:rsid w:val="00E67071"/>
    <w:rsid w:val="00F07A9D"/>
    <w:rsid w:val="00F15157"/>
    <w:rsid w:val="00FD3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35613E"/>
  <w15:docId w15:val="{FBFE584E-D67A-47AD-A807-D8A1AE17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FF0000"/>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BlockText">
    <w:name w:val="Block Text"/>
    <w:basedOn w:val="Normal"/>
    <w:rsid w:val="00B2430C"/>
    <w:pPr>
      <w:spacing w:after="0" w:line="240" w:lineRule="auto"/>
      <w:ind w:left="-360" w:right="-316"/>
      <w:jc w:val="both"/>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ouncil/Fluency/Pages/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DCB4634E765464590C0DBAD92A221B9" ma:contentTypeVersion="0" ma:contentTypeDescription="Page is a system content type template created by the Publishing Resources feature. The column templates from Page will be added to all Pages libraries created by the Publishing feature." ma:contentTypeScope="" ma:versionID="e6af034825ccf9ab874ad4db53a2cd5b">
  <xsd:schema xmlns:xsd="http://www.w3.org/2001/XMLSchema" xmlns:p="http://schemas.microsoft.com/office/2006/metadata/properties" xmlns:ns1="http://schemas.microsoft.com/sharepoint/v3" targetNamespace="http://schemas.microsoft.com/office/2006/metadata/properties" ma:root="true" ma:fieldsID="eb2e1036ecdf7b61d05a31763e86bf86"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tion" ma:internalName="Comments">
      <xsd:simpleType>
        <xsd:restriction base="dms:Note"/>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internalName="PublishingContactEmail">
      <xsd:simpleType>
        <xsd:restriction base="dms:Text">
          <xsd:maxLength value="255"/>
        </xsd:restriction>
      </xsd:simpleType>
    </xsd:element>
    <xsd:element name="PublishingContactName" ma:index="13" nillable="true" ma:displayName="Contact Name" ma:internalName="PublishingContactName">
      <xsd:simpleType>
        <xsd:restriction base="dms:Text">
          <xsd:maxLength value="255"/>
        </xsd:restriction>
      </xsd:simpleType>
    </xsd:element>
    <xsd:element name="PublishingContactPicture" ma:index="14"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3FAAAE5D-3B4D-416C-A77A-BA0F7350A093}">
  <ds:schemaRefs>
    <ds:schemaRef ds:uri="http://schemas.openxmlformats.org/officeDocument/2006/bibliography"/>
  </ds:schemaRefs>
</ds:datastoreItem>
</file>

<file path=customXml/itemProps2.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3.xml><?xml version="1.0" encoding="utf-8"?>
<ds:datastoreItem xmlns:ds="http://schemas.openxmlformats.org/officeDocument/2006/customXml" ds:itemID="{3C453669-1D5A-4B86-99AE-8AEA5C7D7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BDCB979-B599-4BC8-A226-3DA72EFCC13A}">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1823</Words>
  <Characters>10394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Uddin, Samiul</cp:lastModifiedBy>
  <cp:revision>2</cp:revision>
  <cp:lastPrinted>2016-10-06T11:50:00Z</cp:lastPrinted>
  <dcterms:created xsi:type="dcterms:W3CDTF">2024-06-26T09:45:00Z</dcterms:created>
  <dcterms:modified xsi:type="dcterms:W3CDTF">2024-06-26T09:45:00Z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0x010100C568DB52D9D0A14D9B2FDCC96666E9F2007948130EC3DB064584E219954237AF39006DCB4634E765464590C0DBAD92A221B9</vt:lpwstr>
  </property>
</Properties>
</file>