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E88B5" w14:textId="75286EB0" w:rsidR="00986D03" w:rsidRPr="00251339" w:rsidRDefault="00251339" w:rsidP="00251339">
      <w:pPr>
        <w:pStyle w:val="NoSpacing"/>
        <w:jc w:val="center"/>
        <w:rPr>
          <w:rFonts w:ascii="Calibri" w:hAnsi="Calibri" w:cs="Calibri"/>
          <w:b/>
          <w:bCs/>
          <w:sz w:val="36"/>
          <w:szCs w:val="36"/>
          <w:u w:val="single"/>
        </w:rPr>
      </w:pPr>
      <w:r w:rsidRPr="00251339">
        <w:rPr>
          <w:rFonts w:ascii="Calibri" w:hAnsi="Calibri" w:cs="Calibri"/>
          <w:b/>
          <w:bCs/>
          <w:sz w:val="36"/>
          <w:szCs w:val="36"/>
          <w:u w:val="single"/>
        </w:rPr>
        <w:t>Casual Exam Invigilators</w:t>
      </w:r>
    </w:p>
    <w:p w14:paraId="34CEA048" w14:textId="4B413949" w:rsidR="00251339" w:rsidRPr="00251339" w:rsidRDefault="00251339" w:rsidP="00251339">
      <w:pPr>
        <w:pStyle w:val="NoSpacing"/>
        <w:jc w:val="center"/>
        <w:rPr>
          <w:rFonts w:ascii="Calibri" w:hAnsi="Calibri" w:cs="Calibri"/>
          <w:b/>
          <w:bCs/>
          <w:sz w:val="36"/>
          <w:szCs w:val="36"/>
          <w:u w:val="single"/>
        </w:rPr>
      </w:pPr>
      <w:r w:rsidRPr="00251339">
        <w:rPr>
          <w:rFonts w:ascii="Calibri" w:hAnsi="Calibri" w:cs="Calibri"/>
          <w:b/>
          <w:bCs/>
          <w:sz w:val="36"/>
          <w:szCs w:val="36"/>
          <w:u w:val="single"/>
        </w:rPr>
        <w:t>Scale 3</w:t>
      </w:r>
    </w:p>
    <w:p w14:paraId="4119862B" w14:textId="233E1330" w:rsidR="00251339" w:rsidRDefault="00251339" w:rsidP="00251339">
      <w:pPr>
        <w:pStyle w:val="NoSpacing"/>
        <w:jc w:val="center"/>
        <w:rPr>
          <w:rFonts w:ascii="Calibri" w:hAnsi="Calibri" w:cs="Calibri"/>
          <w:b/>
          <w:bCs/>
          <w:sz w:val="36"/>
          <w:szCs w:val="36"/>
          <w:u w:val="single"/>
        </w:rPr>
      </w:pPr>
      <w:r w:rsidRPr="00251339">
        <w:rPr>
          <w:rFonts w:ascii="Calibri" w:hAnsi="Calibri" w:cs="Calibri"/>
          <w:b/>
          <w:bCs/>
          <w:sz w:val="36"/>
          <w:szCs w:val="36"/>
          <w:u w:val="single"/>
        </w:rPr>
        <w:t>Required as soon as possible</w:t>
      </w:r>
    </w:p>
    <w:p w14:paraId="0CA62B38" w14:textId="77777777" w:rsidR="00251339" w:rsidRDefault="00251339" w:rsidP="00251339">
      <w:pPr>
        <w:pStyle w:val="NoSpacing"/>
        <w:jc w:val="center"/>
        <w:rPr>
          <w:rFonts w:ascii="Calibri" w:hAnsi="Calibri" w:cs="Calibri"/>
          <w:b/>
          <w:bCs/>
          <w:sz w:val="36"/>
          <w:szCs w:val="36"/>
          <w:u w:val="single"/>
        </w:rPr>
      </w:pPr>
    </w:p>
    <w:p w14:paraId="5C5A0B56" w14:textId="77777777" w:rsidR="00251339" w:rsidRPr="00251339" w:rsidRDefault="00251339" w:rsidP="00251339">
      <w:pPr>
        <w:rPr>
          <w:rFonts w:ascii="Calibri" w:hAnsi="Calibri" w:cs="Calibri"/>
        </w:rPr>
      </w:pPr>
      <w:r w:rsidRPr="00251339">
        <w:rPr>
          <w:rFonts w:ascii="Calibri" w:hAnsi="Calibri" w:cs="Calibri"/>
        </w:rPr>
        <w:t xml:space="preserve">Hadley Learning Community (HLC) is a £70 million school that opened in September 2006 in Telford, Shropshire, just 5 minutes off junction 6 of the M54. The campus consists of a primary, secondary and special school housed within a very unique, spectacular all through school. When you visit, you will instantly feel the ethos of our school but in summary, we are proud to say that HLC is a truly fully inclusive school that is proud of its students and the community we serve. </w:t>
      </w:r>
    </w:p>
    <w:p w14:paraId="0571D9C2" w14:textId="77777777" w:rsidR="00251339" w:rsidRPr="00251339" w:rsidRDefault="00251339" w:rsidP="00251339">
      <w:pPr>
        <w:rPr>
          <w:rFonts w:ascii="Calibri" w:hAnsi="Calibri" w:cs="Calibri"/>
        </w:rPr>
      </w:pPr>
    </w:p>
    <w:p w14:paraId="7BBB9016" w14:textId="77777777" w:rsidR="00251339" w:rsidRPr="00251339" w:rsidRDefault="00251339" w:rsidP="00251339">
      <w:pPr>
        <w:pStyle w:val="BodyText2"/>
        <w:rPr>
          <w:rFonts w:ascii="Calibri" w:hAnsi="Calibri" w:cs="Calibri"/>
          <w:sz w:val="24"/>
        </w:rPr>
      </w:pPr>
      <w:r w:rsidRPr="00251339">
        <w:rPr>
          <w:rFonts w:ascii="Calibri" w:hAnsi="Calibri" w:cs="Calibri"/>
          <w:sz w:val="24"/>
        </w:rPr>
        <w:t>In our most recent Ofsted, the school was graded as ‘Good with many Outstanding features’ with the highlight being comments on the outstanding care, guidance and support to all of our students. From 2014-2017, HLC was positioned in the top 100 schools in the country for progress which is an amazing achievement and we are now the 4</w:t>
      </w:r>
      <w:r w:rsidRPr="00251339">
        <w:rPr>
          <w:rFonts w:ascii="Calibri" w:hAnsi="Calibri" w:cs="Calibri"/>
          <w:sz w:val="24"/>
          <w:vertAlign w:val="superscript"/>
        </w:rPr>
        <w:t>th</w:t>
      </w:r>
      <w:r w:rsidRPr="00251339">
        <w:rPr>
          <w:rFonts w:ascii="Calibri" w:hAnsi="Calibri" w:cs="Calibri"/>
          <w:sz w:val="24"/>
        </w:rPr>
        <w:t xml:space="preserve"> highest performing school in country based on similar cohorts. The staff and students of HLC take great pride in the superb facilities and work harmoniously together to produce a ‘can do’ culture of high expectations.</w:t>
      </w:r>
    </w:p>
    <w:p w14:paraId="65938710" w14:textId="77777777" w:rsidR="00251339" w:rsidRPr="00251339" w:rsidRDefault="00251339" w:rsidP="00251339">
      <w:pPr>
        <w:rPr>
          <w:rFonts w:ascii="Calibri" w:hAnsi="Calibri" w:cs="Calibri"/>
        </w:rPr>
      </w:pPr>
    </w:p>
    <w:p w14:paraId="6CD8929A" w14:textId="77777777" w:rsidR="00251339" w:rsidRPr="00251339" w:rsidRDefault="00251339" w:rsidP="00251339">
      <w:pPr>
        <w:pStyle w:val="PlainText"/>
        <w:rPr>
          <w:rFonts w:eastAsia="Arial" w:cs="Calibri"/>
          <w:sz w:val="24"/>
          <w:szCs w:val="24"/>
        </w:rPr>
      </w:pPr>
      <w:r w:rsidRPr="00251339">
        <w:rPr>
          <w:rFonts w:eastAsia="Arial" w:cs="Calibri"/>
          <w:sz w:val="24"/>
          <w:szCs w:val="24"/>
        </w:rPr>
        <w:t>We are seeking to appoint enthusiastic casual Exam Invigilators to join our secondary phase. Experience of invigilation is not required as training in the role and duties of an invigilator will be provided. This role would require flexible ad hoc examination support with variable working hours. Working in a busy school environment you will provide support across the busy examination season by providing excellent service to allow the examinations to be completed in a prompt and accurate manner.</w:t>
      </w:r>
    </w:p>
    <w:p w14:paraId="4B7D026C" w14:textId="77777777" w:rsidR="00251339" w:rsidRPr="00251339" w:rsidRDefault="00251339" w:rsidP="00251339">
      <w:pPr>
        <w:pStyle w:val="PlainText"/>
        <w:rPr>
          <w:rFonts w:eastAsia="Arial" w:cs="Calibri"/>
          <w:sz w:val="24"/>
          <w:szCs w:val="20"/>
        </w:rPr>
      </w:pPr>
    </w:p>
    <w:p w14:paraId="15D2D968" w14:textId="77777777" w:rsidR="00251339" w:rsidRPr="00251339" w:rsidRDefault="00251339" w:rsidP="00251339">
      <w:pPr>
        <w:pStyle w:val="PlainText"/>
        <w:rPr>
          <w:rFonts w:eastAsia="Arial" w:cs="Calibri"/>
          <w:sz w:val="24"/>
          <w:szCs w:val="20"/>
        </w:rPr>
      </w:pPr>
      <w:r w:rsidRPr="00251339">
        <w:rPr>
          <w:rFonts w:eastAsia="Arial" w:cs="Calibri"/>
          <w:sz w:val="24"/>
          <w:szCs w:val="20"/>
        </w:rPr>
        <w:t>You will be involved in the examination process from start to finish, from ensuring that the hall meets the correct requirements, entry and exiting of students and working with the subject teachers to problem solve any queries. Further to this you will ensure that all the candidates are sitting the correct examination and examinations are completed under correct conditions.</w:t>
      </w:r>
    </w:p>
    <w:p w14:paraId="770E03A9" w14:textId="77777777" w:rsidR="00251339" w:rsidRPr="00251339" w:rsidRDefault="00251339" w:rsidP="00251339">
      <w:pPr>
        <w:rPr>
          <w:rFonts w:ascii="Calibri" w:hAnsi="Calibri" w:cs="Calibri"/>
        </w:rPr>
      </w:pPr>
    </w:p>
    <w:p w14:paraId="6FAF6B0B" w14:textId="487723E3" w:rsidR="00251339" w:rsidRDefault="00251339" w:rsidP="00251339">
      <w:pPr>
        <w:pStyle w:val="BodyText2"/>
        <w:rPr>
          <w:rFonts w:ascii="Calibri" w:hAnsi="Calibri" w:cs="Calibri"/>
          <w:sz w:val="24"/>
          <w:lang w:val="en-US" w:eastAsia="en-US"/>
        </w:rPr>
      </w:pPr>
      <w:r w:rsidRPr="00251339">
        <w:rPr>
          <w:rFonts w:ascii="Calibri" w:hAnsi="Calibri" w:cs="Calibri"/>
          <w:sz w:val="24"/>
          <w:lang w:val="en-US" w:eastAsia="en-US"/>
        </w:rPr>
        <w:t xml:space="preserve">One of the key benefits to working within our school is the relationships that you will build with both staff and students. You will also have free use of our health and fitness Centre, four-court sports hall and 25-metre indoor swimming pool. Importantly, one of our key principles is to support your welfare and as part of this we offer an Employee Assistance Programme and assist our working families through an on-site nursery which several staff use to support their childcare provision. </w:t>
      </w:r>
    </w:p>
    <w:p w14:paraId="680FDC06" w14:textId="77777777" w:rsidR="00251339" w:rsidRDefault="00251339" w:rsidP="00251339">
      <w:pPr>
        <w:pStyle w:val="BodyText2"/>
        <w:rPr>
          <w:rFonts w:ascii="Calibri" w:hAnsi="Calibri" w:cs="Calibri"/>
          <w:sz w:val="24"/>
          <w:lang w:val="en-US" w:eastAsia="en-US"/>
        </w:rPr>
      </w:pPr>
    </w:p>
    <w:p w14:paraId="0E41147D" w14:textId="7D19C30D" w:rsidR="00251339" w:rsidRPr="00251339" w:rsidRDefault="00251339" w:rsidP="00251339">
      <w:pPr>
        <w:pStyle w:val="BodyText2"/>
        <w:rPr>
          <w:rFonts w:ascii="Calibri" w:hAnsi="Calibri" w:cs="Calibri"/>
          <w:sz w:val="24"/>
          <w:lang w:val="en-US" w:eastAsia="en-US"/>
        </w:rPr>
      </w:pPr>
      <w:r>
        <w:rPr>
          <w:rFonts w:ascii="Calibri" w:hAnsi="Calibri" w:cs="Calibri"/>
          <w:sz w:val="24"/>
          <w:lang w:val="en-US" w:eastAsia="en-US"/>
        </w:rPr>
        <w:t xml:space="preserve">We look forward to receiving your application. </w:t>
      </w:r>
    </w:p>
    <w:p w14:paraId="37AA808E" w14:textId="77777777" w:rsidR="00251339" w:rsidRPr="00251339" w:rsidRDefault="00251339" w:rsidP="00251339">
      <w:pPr>
        <w:pStyle w:val="BodyText2"/>
        <w:tabs>
          <w:tab w:val="left" w:pos="3377"/>
        </w:tabs>
        <w:rPr>
          <w:rFonts w:ascii="Calibri" w:hAnsi="Calibri" w:cs="Calibri"/>
          <w:sz w:val="24"/>
          <w:lang w:val="en-US" w:eastAsia="en-US"/>
        </w:rPr>
      </w:pPr>
      <w:r w:rsidRPr="00251339">
        <w:rPr>
          <w:rFonts w:ascii="Calibri" w:hAnsi="Calibri" w:cs="Calibri"/>
          <w:sz w:val="24"/>
          <w:lang w:val="en-US" w:eastAsia="en-US"/>
        </w:rPr>
        <w:tab/>
      </w:r>
    </w:p>
    <w:p w14:paraId="23128F4B" w14:textId="77777777" w:rsidR="00251339" w:rsidRDefault="00251339" w:rsidP="00251339">
      <w:pPr>
        <w:pStyle w:val="BodyText2"/>
        <w:tabs>
          <w:tab w:val="left" w:pos="3377"/>
        </w:tabs>
        <w:rPr>
          <w:rFonts w:ascii="Calibri" w:hAnsi="Calibri" w:cs="Calibri"/>
          <w:sz w:val="24"/>
          <w:lang w:val="en-US" w:eastAsia="en-US"/>
        </w:rPr>
      </w:pPr>
      <w:r w:rsidRPr="00251339">
        <w:rPr>
          <w:rFonts w:ascii="Calibri" w:hAnsi="Calibri" w:cs="Calibri"/>
          <w:sz w:val="24"/>
          <w:lang w:val="en-US" w:eastAsia="en-US"/>
        </w:rPr>
        <w:t>Please see Job Description and Person Specification for further information, we look forward to receiving your application.</w:t>
      </w:r>
    </w:p>
    <w:p w14:paraId="64C3A35C" w14:textId="77777777" w:rsidR="00251339" w:rsidRPr="00251339" w:rsidRDefault="00251339" w:rsidP="00251339">
      <w:pPr>
        <w:pStyle w:val="BodyText2"/>
        <w:tabs>
          <w:tab w:val="left" w:pos="3377"/>
        </w:tabs>
        <w:rPr>
          <w:rFonts w:ascii="Calibri" w:hAnsi="Calibri" w:cs="Calibri"/>
          <w:sz w:val="24"/>
          <w:lang w:val="en-US" w:eastAsia="en-US"/>
        </w:rPr>
      </w:pPr>
    </w:p>
    <w:p w14:paraId="1A100392" w14:textId="77777777" w:rsidR="00251339" w:rsidRPr="00251339" w:rsidRDefault="00251339" w:rsidP="00251339">
      <w:pPr>
        <w:pStyle w:val="BodyText2"/>
        <w:tabs>
          <w:tab w:val="left" w:pos="3377"/>
        </w:tabs>
        <w:rPr>
          <w:rFonts w:ascii="Calibri" w:hAnsi="Calibri" w:cs="Calibri"/>
          <w:sz w:val="24"/>
          <w:lang w:val="en-US" w:eastAsia="en-US"/>
        </w:rPr>
      </w:pPr>
    </w:p>
    <w:p w14:paraId="410CD48C" w14:textId="77777777" w:rsidR="0021240C" w:rsidRDefault="0021240C" w:rsidP="00251339">
      <w:pPr>
        <w:rPr>
          <w:rFonts w:ascii="Calibri" w:eastAsia="Arial" w:hAnsi="Calibri" w:cs="Calibri"/>
          <w:b/>
          <w:bCs/>
          <w:color w:val="000000" w:themeColor="text1"/>
          <w:u w:val="single"/>
        </w:rPr>
      </w:pPr>
    </w:p>
    <w:p w14:paraId="7365AAEA" w14:textId="4618FE47" w:rsidR="00251339" w:rsidRPr="009E7D11" w:rsidRDefault="00251339" w:rsidP="00251339">
      <w:pPr>
        <w:rPr>
          <w:rFonts w:ascii="Calibri" w:eastAsia="Arial" w:hAnsi="Calibri" w:cs="Calibri"/>
          <w:b/>
          <w:bCs/>
          <w:color w:val="000000" w:themeColor="text1"/>
        </w:rPr>
      </w:pPr>
      <w:r w:rsidRPr="009E7D11">
        <w:rPr>
          <w:rFonts w:ascii="Calibri" w:eastAsia="Arial" w:hAnsi="Calibri" w:cs="Calibri"/>
          <w:b/>
          <w:bCs/>
          <w:color w:val="000000" w:themeColor="text1"/>
          <w:u w:val="single"/>
        </w:rPr>
        <w:t>Closing date for applications:</w:t>
      </w:r>
      <w:r w:rsidRPr="009E7D11">
        <w:rPr>
          <w:rFonts w:ascii="Calibri" w:eastAsia="Arial" w:hAnsi="Calibri" w:cs="Calibri"/>
          <w:b/>
          <w:bCs/>
          <w:color w:val="000000" w:themeColor="text1"/>
        </w:rPr>
        <w:t xml:space="preserve"> </w:t>
      </w:r>
      <w:r w:rsidR="00C568D1">
        <w:rPr>
          <w:rFonts w:ascii="Calibri" w:eastAsia="Arial" w:hAnsi="Calibri" w:cs="Calibri"/>
          <w:b/>
          <w:bCs/>
          <w:color w:val="000000" w:themeColor="text1"/>
        </w:rPr>
        <w:t>13</w:t>
      </w:r>
      <w:r w:rsidR="00C568D1" w:rsidRPr="00C568D1">
        <w:rPr>
          <w:rFonts w:ascii="Calibri" w:eastAsia="Arial" w:hAnsi="Calibri" w:cs="Calibri"/>
          <w:b/>
          <w:bCs/>
          <w:color w:val="000000" w:themeColor="text1"/>
          <w:vertAlign w:val="superscript"/>
        </w:rPr>
        <w:t>th</w:t>
      </w:r>
      <w:r w:rsidR="00C568D1">
        <w:rPr>
          <w:rFonts w:ascii="Calibri" w:eastAsia="Arial" w:hAnsi="Calibri" w:cs="Calibri"/>
          <w:b/>
          <w:bCs/>
          <w:color w:val="000000" w:themeColor="text1"/>
        </w:rPr>
        <w:t xml:space="preserve"> December 2024</w:t>
      </w:r>
    </w:p>
    <w:p w14:paraId="1E5AB9A9" w14:textId="67E70E51" w:rsidR="00251339" w:rsidRPr="009E7D11" w:rsidRDefault="00251339" w:rsidP="00251339">
      <w:pPr>
        <w:pStyle w:val="Heading1"/>
        <w:rPr>
          <w:rFonts w:ascii="Calibri" w:eastAsia="Arial" w:hAnsi="Calibri" w:cs="Calibri"/>
          <w:b/>
          <w:bCs/>
          <w:color w:val="000000" w:themeColor="text1"/>
          <w:sz w:val="24"/>
          <w:szCs w:val="24"/>
          <w:u w:val="single"/>
        </w:rPr>
      </w:pPr>
      <w:r w:rsidRPr="009E7D11">
        <w:rPr>
          <w:rFonts w:ascii="Calibri" w:eastAsia="Arial" w:hAnsi="Calibri" w:cs="Calibri"/>
          <w:b/>
          <w:bCs/>
          <w:color w:val="000000" w:themeColor="text1"/>
          <w:sz w:val="24"/>
          <w:szCs w:val="24"/>
          <w:u w:val="single"/>
        </w:rPr>
        <w:t>Interviews to be held:</w:t>
      </w:r>
      <w:r w:rsidRPr="009E7D11">
        <w:rPr>
          <w:rFonts w:ascii="Calibri" w:eastAsia="Arial" w:hAnsi="Calibri" w:cs="Calibri"/>
          <w:b/>
          <w:bCs/>
          <w:color w:val="000000" w:themeColor="text1"/>
          <w:sz w:val="24"/>
          <w:szCs w:val="24"/>
        </w:rPr>
        <w:t xml:space="preserve"> </w:t>
      </w:r>
      <w:r w:rsidR="00C568D1">
        <w:rPr>
          <w:rFonts w:ascii="Calibri" w:eastAsia="Arial" w:hAnsi="Calibri" w:cs="Calibri"/>
          <w:b/>
          <w:bCs/>
          <w:color w:val="000000" w:themeColor="text1"/>
          <w:sz w:val="24"/>
          <w:szCs w:val="24"/>
        </w:rPr>
        <w:t>TBC</w:t>
      </w:r>
    </w:p>
    <w:p w14:paraId="412917DC" w14:textId="77777777" w:rsidR="009E7D11" w:rsidRDefault="009E7D11" w:rsidP="00251339">
      <w:pPr>
        <w:pStyle w:val="NoSpacing"/>
        <w:jc w:val="center"/>
        <w:rPr>
          <w:rFonts w:ascii="Calibri" w:eastAsia="Arial" w:hAnsi="Calibri" w:cs="Calibri"/>
          <w:b/>
          <w:bCs/>
        </w:rPr>
      </w:pPr>
    </w:p>
    <w:p w14:paraId="6E6C8496" w14:textId="5EB8E638" w:rsidR="00251339" w:rsidRDefault="00251339" w:rsidP="00251339">
      <w:pPr>
        <w:pStyle w:val="NoSpacing"/>
        <w:jc w:val="center"/>
        <w:rPr>
          <w:rFonts w:ascii="Calibri" w:eastAsia="Arial" w:hAnsi="Calibri" w:cs="Calibri"/>
          <w:b/>
          <w:bCs/>
        </w:rPr>
      </w:pPr>
      <w:r w:rsidRPr="00251339">
        <w:rPr>
          <w:rFonts w:ascii="Calibri" w:eastAsia="Arial" w:hAnsi="Calibri" w:cs="Calibri"/>
          <w:b/>
          <w:bCs/>
        </w:rPr>
        <w:t xml:space="preserve">For more information and to return completed application forms, please contact </w:t>
      </w:r>
      <w:r>
        <w:rPr>
          <w:rFonts w:ascii="Calibri" w:eastAsia="Arial" w:hAnsi="Calibri" w:cs="Calibri"/>
          <w:b/>
          <w:bCs/>
        </w:rPr>
        <w:t>M</w:t>
      </w:r>
      <w:r w:rsidR="00C568D1">
        <w:rPr>
          <w:rFonts w:ascii="Calibri" w:eastAsia="Arial" w:hAnsi="Calibri" w:cs="Calibri"/>
          <w:b/>
          <w:bCs/>
        </w:rPr>
        <w:t>rs Charlotte Brakes</w:t>
      </w:r>
      <w:r>
        <w:rPr>
          <w:rFonts w:ascii="Calibri" w:eastAsia="Arial" w:hAnsi="Calibri" w:cs="Calibri"/>
          <w:b/>
          <w:bCs/>
        </w:rPr>
        <w:t xml:space="preserve"> –</w:t>
      </w:r>
      <w:r w:rsidR="00C568D1">
        <w:rPr>
          <w:rFonts w:ascii="Calibri" w:eastAsia="Arial" w:hAnsi="Calibri" w:cs="Calibri"/>
          <w:b/>
          <w:bCs/>
        </w:rPr>
        <w:t xml:space="preserve"> </w:t>
      </w:r>
      <w:hyperlink r:id="rId7" w:history="1">
        <w:r w:rsidR="00C568D1" w:rsidRPr="000367E2">
          <w:rPr>
            <w:rStyle w:val="Hyperlink"/>
            <w:rFonts w:ascii="Calibri" w:eastAsia="Arial" w:hAnsi="Calibri" w:cs="Calibri"/>
            <w:b/>
            <w:bCs/>
          </w:rPr>
          <w:t>charlotte.brakes@lct.education</w:t>
        </w:r>
      </w:hyperlink>
      <w:r w:rsidR="00C568D1">
        <w:rPr>
          <w:rFonts w:ascii="Calibri" w:eastAsia="Arial" w:hAnsi="Calibri" w:cs="Calibri"/>
          <w:b/>
          <w:bCs/>
        </w:rPr>
        <w:t>.</w:t>
      </w:r>
    </w:p>
    <w:p w14:paraId="38247586" w14:textId="77777777" w:rsidR="00C568D1" w:rsidRDefault="00C568D1" w:rsidP="00251339">
      <w:pPr>
        <w:pStyle w:val="NoSpacing"/>
        <w:jc w:val="center"/>
        <w:rPr>
          <w:rFonts w:ascii="Calibri" w:eastAsia="Arial" w:hAnsi="Calibri" w:cs="Calibri"/>
          <w:b/>
          <w:bCs/>
        </w:rPr>
      </w:pPr>
    </w:p>
    <w:p w14:paraId="0E8B702F" w14:textId="77777777" w:rsidR="00251339" w:rsidRPr="00B32FB8" w:rsidRDefault="00251339" w:rsidP="00B32FB8">
      <w:pPr>
        <w:jc w:val="center"/>
        <w:rPr>
          <w:rFonts w:ascii="Arial" w:hAnsi="Arial" w:cs="Arial"/>
          <w:b/>
          <w:bCs/>
          <w:sz w:val="28"/>
          <w:szCs w:val="28"/>
        </w:rPr>
      </w:pPr>
      <w:r w:rsidRPr="00B32FB8">
        <w:rPr>
          <w:rFonts w:ascii="Arial" w:hAnsi="Arial" w:cs="Arial"/>
          <w:b/>
          <w:bCs/>
          <w:sz w:val="28"/>
          <w:szCs w:val="28"/>
          <w:u w:val="single"/>
        </w:rPr>
        <w:t>Invigilator Job Description</w:t>
      </w:r>
    </w:p>
    <w:p w14:paraId="165B7C90" w14:textId="77777777" w:rsidR="00251339" w:rsidRDefault="00251339" w:rsidP="00251339">
      <w:pPr>
        <w:rPr>
          <w:rFonts w:ascii="Arial" w:hAnsi="Arial" w:cs="Arial"/>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left w:w="57" w:type="dxa"/>
          <w:bottom w:w="57" w:type="dxa"/>
          <w:right w:w="85" w:type="dxa"/>
        </w:tblCellMar>
        <w:tblLook w:val="04A0" w:firstRow="1" w:lastRow="0" w:firstColumn="1" w:lastColumn="0" w:noHBand="0" w:noVBand="1"/>
      </w:tblPr>
      <w:tblGrid>
        <w:gridCol w:w="1103"/>
        <w:gridCol w:w="3295"/>
        <w:gridCol w:w="1217"/>
        <w:gridCol w:w="3391"/>
      </w:tblGrid>
      <w:tr w:rsidR="00251339" w:rsidRPr="00B32FB8" w14:paraId="08B9B90C" w14:textId="77777777" w:rsidTr="00360DAF">
        <w:trPr>
          <w:cantSplit/>
          <w:trHeight w:val="522"/>
          <w:tblHeader/>
        </w:trPr>
        <w:tc>
          <w:tcPr>
            <w:tcW w:w="608" w:type="pct"/>
            <w:shd w:val="clear" w:color="auto" w:fill="D9F2D0" w:themeFill="accent6" w:themeFillTint="33"/>
            <w:vAlign w:val="center"/>
          </w:tcPr>
          <w:p w14:paraId="4EC670B6" w14:textId="77777777" w:rsidR="00251339" w:rsidRPr="00B32FB8" w:rsidRDefault="00251339" w:rsidP="00251339">
            <w:pPr>
              <w:spacing w:line="288" w:lineRule="auto"/>
              <w:rPr>
                <w:rFonts w:ascii="Calibri" w:hAnsi="Calibri" w:cs="Calibri"/>
              </w:rPr>
            </w:pPr>
            <w:r w:rsidRPr="00B32FB8">
              <w:rPr>
                <w:rFonts w:ascii="Calibri" w:hAnsi="Calibri" w:cs="Calibri"/>
              </w:rPr>
              <w:t>Reporting to</w:t>
            </w:r>
          </w:p>
        </w:tc>
        <w:tc>
          <w:tcPr>
            <w:tcW w:w="1831" w:type="pct"/>
            <w:shd w:val="clear" w:color="auto" w:fill="auto"/>
            <w:vAlign w:val="center"/>
          </w:tcPr>
          <w:p w14:paraId="2DDECC23" w14:textId="77777777" w:rsidR="00251339" w:rsidRPr="00B32FB8" w:rsidRDefault="00251339" w:rsidP="00251339">
            <w:pPr>
              <w:spacing w:line="288" w:lineRule="auto"/>
              <w:rPr>
                <w:rFonts w:ascii="Calibri" w:hAnsi="Calibri" w:cs="Calibri"/>
              </w:rPr>
            </w:pPr>
            <w:r w:rsidRPr="00B32FB8">
              <w:rPr>
                <w:rFonts w:ascii="Calibri" w:hAnsi="Calibri" w:cs="Calibri"/>
              </w:rPr>
              <w:t>Exams Officer</w:t>
            </w:r>
          </w:p>
        </w:tc>
        <w:tc>
          <w:tcPr>
            <w:tcW w:w="677" w:type="pct"/>
            <w:shd w:val="clear" w:color="auto" w:fill="D9F2D0" w:themeFill="accent6" w:themeFillTint="33"/>
            <w:vAlign w:val="center"/>
          </w:tcPr>
          <w:p w14:paraId="574A2245" w14:textId="77777777" w:rsidR="00251339" w:rsidRPr="00B32FB8" w:rsidRDefault="00251339" w:rsidP="00251339">
            <w:pPr>
              <w:spacing w:line="288" w:lineRule="auto"/>
              <w:rPr>
                <w:rFonts w:ascii="Calibri" w:hAnsi="Calibri" w:cs="Calibri"/>
              </w:rPr>
            </w:pPr>
            <w:r w:rsidRPr="00B32FB8">
              <w:rPr>
                <w:rFonts w:ascii="Calibri" w:hAnsi="Calibri" w:cs="Calibri"/>
              </w:rPr>
              <w:t>Hourly pay rate</w:t>
            </w:r>
          </w:p>
        </w:tc>
        <w:tc>
          <w:tcPr>
            <w:tcW w:w="1884" w:type="pct"/>
            <w:shd w:val="clear" w:color="auto" w:fill="auto"/>
            <w:vAlign w:val="center"/>
          </w:tcPr>
          <w:p w14:paraId="52119CD0" w14:textId="5F133947" w:rsidR="00251339" w:rsidRPr="00B32FB8" w:rsidRDefault="00251339" w:rsidP="00251339">
            <w:pPr>
              <w:spacing w:line="288" w:lineRule="auto"/>
              <w:rPr>
                <w:rFonts w:ascii="Calibri" w:hAnsi="Calibri" w:cs="Calibri"/>
              </w:rPr>
            </w:pPr>
            <w:r w:rsidRPr="00B32FB8">
              <w:rPr>
                <w:rFonts w:ascii="Calibri" w:hAnsi="Calibri" w:cs="Calibri"/>
              </w:rPr>
              <w:t>Scale 3 Point</w:t>
            </w:r>
            <w:r w:rsidR="00B32FB8">
              <w:rPr>
                <w:rFonts w:ascii="Calibri" w:hAnsi="Calibri" w:cs="Calibri"/>
              </w:rPr>
              <w:t xml:space="preserve"> </w:t>
            </w:r>
            <w:r w:rsidRPr="00B32FB8">
              <w:rPr>
                <w:rFonts w:ascii="Calibri" w:hAnsi="Calibri" w:cs="Calibri"/>
              </w:rPr>
              <w:t>5</w:t>
            </w:r>
          </w:p>
        </w:tc>
      </w:tr>
      <w:tr w:rsidR="00251339" w:rsidRPr="00B32FB8" w14:paraId="70B31F4B" w14:textId="77777777" w:rsidTr="00360DAF">
        <w:trPr>
          <w:tblHeader/>
        </w:trPr>
        <w:tc>
          <w:tcPr>
            <w:tcW w:w="608" w:type="pct"/>
            <w:shd w:val="clear" w:color="auto" w:fill="D9F2D0" w:themeFill="accent6" w:themeFillTint="33"/>
            <w:vAlign w:val="center"/>
          </w:tcPr>
          <w:p w14:paraId="57FCC0E6" w14:textId="77777777" w:rsidR="00251339" w:rsidRPr="00B32FB8" w:rsidRDefault="00251339" w:rsidP="00251339">
            <w:pPr>
              <w:spacing w:line="288" w:lineRule="auto"/>
              <w:rPr>
                <w:rFonts w:ascii="Calibri" w:hAnsi="Calibri" w:cs="Calibri"/>
              </w:rPr>
            </w:pPr>
            <w:r w:rsidRPr="00B32FB8">
              <w:rPr>
                <w:rFonts w:ascii="Calibri" w:hAnsi="Calibri" w:cs="Calibri"/>
              </w:rPr>
              <w:t>Hours of work</w:t>
            </w:r>
          </w:p>
        </w:tc>
        <w:tc>
          <w:tcPr>
            <w:tcW w:w="4392" w:type="pct"/>
            <w:gridSpan w:val="3"/>
            <w:shd w:val="clear" w:color="auto" w:fill="auto"/>
            <w:vAlign w:val="center"/>
          </w:tcPr>
          <w:p w14:paraId="16811298" w14:textId="77777777" w:rsidR="00251339" w:rsidRPr="00B32FB8" w:rsidRDefault="00251339" w:rsidP="00251339">
            <w:pPr>
              <w:rPr>
                <w:rFonts w:ascii="Calibri" w:hAnsi="Calibri" w:cs="Calibri"/>
                <w:b/>
              </w:rPr>
            </w:pPr>
            <w:r w:rsidRPr="00B32FB8">
              <w:rPr>
                <w:rFonts w:ascii="Calibri" w:hAnsi="Calibri" w:cs="Calibri"/>
              </w:rPr>
              <w:t>By negotiation and agreement</w:t>
            </w:r>
          </w:p>
        </w:tc>
      </w:tr>
    </w:tbl>
    <w:p w14:paraId="22C4646D" w14:textId="77777777" w:rsidR="00251339" w:rsidRPr="00B32FB8" w:rsidRDefault="00251339" w:rsidP="00251339">
      <w:pPr>
        <w:rPr>
          <w:rFonts w:ascii="Calibri" w:hAnsi="Calibri" w:cs="Calibri"/>
        </w:rPr>
      </w:pPr>
    </w:p>
    <w:p w14:paraId="634D7DE4" w14:textId="77777777" w:rsidR="00251339" w:rsidRPr="00B32FB8" w:rsidRDefault="00251339" w:rsidP="00251339">
      <w:pPr>
        <w:rPr>
          <w:rFonts w:ascii="Calibri" w:hAnsi="Calibri" w:cs="Calibri"/>
        </w:rPr>
      </w:pPr>
    </w:p>
    <w:p w14:paraId="2EE37AEE" w14:textId="77777777" w:rsidR="00251339" w:rsidRPr="00B32FB8" w:rsidRDefault="00251339" w:rsidP="00251339">
      <w:pPr>
        <w:pStyle w:val="Default"/>
        <w:rPr>
          <w:rFonts w:ascii="Calibri" w:hAnsi="Calibri" w:cs="Calibri"/>
          <w:b/>
          <w:u w:val="single"/>
        </w:rPr>
      </w:pPr>
      <w:r w:rsidRPr="00B32FB8">
        <w:rPr>
          <w:rFonts w:ascii="Calibri" w:hAnsi="Calibri" w:cs="Calibri"/>
          <w:b/>
          <w:u w:val="single"/>
        </w:rPr>
        <w:t>General requirements</w:t>
      </w:r>
    </w:p>
    <w:p w14:paraId="67EFD3E6" w14:textId="77777777" w:rsidR="00251339" w:rsidRPr="00B32FB8" w:rsidRDefault="00251339" w:rsidP="00251339">
      <w:pPr>
        <w:pStyle w:val="Default"/>
        <w:numPr>
          <w:ilvl w:val="0"/>
          <w:numId w:val="8"/>
        </w:numPr>
        <w:spacing w:before="120" w:line="276" w:lineRule="auto"/>
        <w:ind w:left="714" w:hanging="357"/>
        <w:jc w:val="both"/>
        <w:rPr>
          <w:rFonts w:ascii="Calibri" w:hAnsi="Calibri" w:cs="Calibri"/>
        </w:rPr>
      </w:pPr>
      <w:r w:rsidRPr="00B32FB8">
        <w:rPr>
          <w:rFonts w:ascii="Calibri" w:hAnsi="Calibri" w:cs="Calibri"/>
        </w:rPr>
        <w:t>Experience of invigilation is not required as training in the role and duties of an invigilator will be provided</w:t>
      </w:r>
    </w:p>
    <w:p w14:paraId="76A11DC8" w14:textId="77777777" w:rsidR="00251339" w:rsidRPr="00B32FB8" w:rsidRDefault="00251339" w:rsidP="00251339">
      <w:pPr>
        <w:pStyle w:val="Default"/>
        <w:numPr>
          <w:ilvl w:val="0"/>
          <w:numId w:val="8"/>
        </w:numPr>
        <w:spacing w:line="276" w:lineRule="auto"/>
        <w:jc w:val="both"/>
        <w:rPr>
          <w:rFonts w:ascii="Calibri" w:hAnsi="Calibri" w:cs="Calibri"/>
        </w:rPr>
      </w:pPr>
      <w:r w:rsidRPr="00B32FB8">
        <w:rPr>
          <w:rFonts w:ascii="Calibri" w:hAnsi="Calibri" w:cs="Calibri"/>
        </w:rPr>
        <w:t xml:space="preserve">Invigilators are required to declare if they have invigilated previously and whether they have any current maladministration/malpractice sanctions applied to them </w:t>
      </w:r>
    </w:p>
    <w:p w14:paraId="1E006BD5" w14:textId="77777777" w:rsidR="00251339" w:rsidRPr="00B32FB8" w:rsidRDefault="00251339" w:rsidP="00251339">
      <w:pPr>
        <w:pStyle w:val="Default"/>
        <w:numPr>
          <w:ilvl w:val="0"/>
          <w:numId w:val="8"/>
        </w:numPr>
        <w:spacing w:line="276" w:lineRule="auto"/>
        <w:jc w:val="both"/>
        <w:rPr>
          <w:rFonts w:ascii="Calibri" w:hAnsi="Calibri" w:cs="Calibri"/>
        </w:rPr>
      </w:pPr>
      <w:r w:rsidRPr="00B32FB8">
        <w:rPr>
          <w:rFonts w:ascii="Calibri" w:hAnsi="Calibri" w:cs="Calibri"/>
        </w:rPr>
        <w:t>Invigilators are required to confirm their availability in advance of main exam periods</w:t>
      </w:r>
    </w:p>
    <w:p w14:paraId="11358CB2" w14:textId="77777777" w:rsidR="00251339" w:rsidRPr="00B32FB8" w:rsidRDefault="00251339" w:rsidP="00251339">
      <w:pPr>
        <w:pStyle w:val="Default"/>
        <w:numPr>
          <w:ilvl w:val="0"/>
          <w:numId w:val="8"/>
        </w:numPr>
        <w:spacing w:line="276" w:lineRule="auto"/>
        <w:jc w:val="both"/>
        <w:rPr>
          <w:rFonts w:ascii="Calibri" w:hAnsi="Calibri" w:cs="Calibri"/>
        </w:rPr>
      </w:pPr>
      <w:r w:rsidRPr="00B32FB8">
        <w:rPr>
          <w:rFonts w:ascii="Calibri" w:hAnsi="Calibri" w:cs="Calibri"/>
        </w:rPr>
        <w:t>Invigilators must confirm the confidentiality and security requirements surrounding the invigilation process are known, understood and will be followed at all times</w:t>
      </w:r>
    </w:p>
    <w:p w14:paraId="4E6332A0" w14:textId="77777777" w:rsidR="00251339" w:rsidRPr="00B32FB8" w:rsidRDefault="00251339" w:rsidP="00251339">
      <w:pPr>
        <w:pStyle w:val="Default"/>
        <w:spacing w:before="120" w:line="276" w:lineRule="auto"/>
        <w:rPr>
          <w:rFonts w:ascii="Calibri" w:hAnsi="Calibri" w:cs="Calibri"/>
        </w:rPr>
      </w:pPr>
      <w:r w:rsidRPr="00B32FB8">
        <w:rPr>
          <w:rFonts w:ascii="Calibri" w:hAnsi="Calibri" w:cs="Calibri"/>
        </w:rPr>
        <w:t xml:space="preserve">An </w:t>
      </w:r>
      <w:bookmarkStart w:id="0" w:name="_Hlk11095043"/>
      <w:r w:rsidRPr="00B32FB8">
        <w:rPr>
          <w:rFonts w:ascii="Calibri" w:hAnsi="Calibri" w:cs="Calibri"/>
        </w:rPr>
        <w:t>ideal candidate will</w:t>
      </w:r>
      <w:bookmarkEnd w:id="0"/>
      <w:r w:rsidRPr="00B32FB8">
        <w:rPr>
          <w:rFonts w:ascii="Calibri" w:hAnsi="Calibri" w:cs="Calibri"/>
        </w:rPr>
        <w:t>:</w:t>
      </w:r>
    </w:p>
    <w:p w14:paraId="4E99F32C" w14:textId="77777777" w:rsidR="00251339" w:rsidRPr="00B32FB8" w:rsidRDefault="00251339" w:rsidP="00251339">
      <w:pPr>
        <w:pStyle w:val="Default"/>
        <w:numPr>
          <w:ilvl w:val="0"/>
          <w:numId w:val="6"/>
        </w:numPr>
        <w:spacing w:line="276" w:lineRule="auto"/>
        <w:rPr>
          <w:rFonts w:ascii="Calibri" w:hAnsi="Calibri" w:cs="Calibri"/>
        </w:rPr>
      </w:pPr>
      <w:bookmarkStart w:id="1" w:name="_Hlk11148983"/>
      <w:r w:rsidRPr="00B32FB8">
        <w:rPr>
          <w:rFonts w:ascii="Calibri" w:hAnsi="Calibri" w:cs="Calibri"/>
        </w:rPr>
        <w:t>be reliable, flexible and readily available during main exam periods</w:t>
      </w:r>
    </w:p>
    <w:p w14:paraId="0312D107" w14:textId="77777777" w:rsidR="00251339" w:rsidRPr="00B32FB8" w:rsidRDefault="00251339" w:rsidP="00251339">
      <w:pPr>
        <w:pStyle w:val="Default"/>
        <w:numPr>
          <w:ilvl w:val="0"/>
          <w:numId w:val="6"/>
        </w:numPr>
        <w:spacing w:line="276" w:lineRule="auto"/>
        <w:rPr>
          <w:rFonts w:ascii="Calibri" w:hAnsi="Calibri" w:cs="Calibri"/>
        </w:rPr>
      </w:pPr>
      <w:r w:rsidRPr="00B32FB8">
        <w:rPr>
          <w:rFonts w:ascii="Calibri" w:hAnsi="Calibri" w:cs="Calibri"/>
        </w:rPr>
        <w:t>have effective communication skills and good interpersonal skills</w:t>
      </w:r>
    </w:p>
    <w:p w14:paraId="03E9BE8E" w14:textId="77777777" w:rsidR="00251339" w:rsidRPr="00B32FB8" w:rsidRDefault="00251339" w:rsidP="00251339">
      <w:pPr>
        <w:pStyle w:val="Default"/>
        <w:numPr>
          <w:ilvl w:val="0"/>
          <w:numId w:val="6"/>
        </w:numPr>
        <w:spacing w:line="276" w:lineRule="auto"/>
        <w:rPr>
          <w:rFonts w:ascii="Calibri" w:hAnsi="Calibri" w:cs="Calibri"/>
        </w:rPr>
      </w:pPr>
      <w:r w:rsidRPr="00B32FB8">
        <w:rPr>
          <w:rFonts w:ascii="Calibri" w:hAnsi="Calibri" w:cs="Calibri"/>
        </w:rPr>
        <w:t>work well as part of a team</w:t>
      </w:r>
    </w:p>
    <w:p w14:paraId="39400C3B" w14:textId="77777777" w:rsidR="00251339" w:rsidRPr="00B32FB8" w:rsidRDefault="00251339" w:rsidP="00251339">
      <w:pPr>
        <w:pStyle w:val="Default"/>
        <w:numPr>
          <w:ilvl w:val="0"/>
          <w:numId w:val="6"/>
        </w:numPr>
        <w:spacing w:line="276" w:lineRule="auto"/>
        <w:rPr>
          <w:rFonts w:ascii="Calibri" w:hAnsi="Calibri" w:cs="Calibri"/>
        </w:rPr>
      </w:pPr>
      <w:bookmarkStart w:id="2" w:name="_Hlk11151610"/>
      <w:r w:rsidRPr="00B32FB8">
        <w:rPr>
          <w:rFonts w:ascii="Calibri" w:hAnsi="Calibri" w:cs="Calibri"/>
        </w:rPr>
        <w:t>be confident and a reassuring presence to candidates in exam rooms</w:t>
      </w:r>
    </w:p>
    <w:bookmarkEnd w:id="2"/>
    <w:p w14:paraId="6921F835" w14:textId="77777777" w:rsidR="00251339" w:rsidRPr="00B32FB8" w:rsidRDefault="00251339" w:rsidP="00251339">
      <w:pPr>
        <w:pStyle w:val="Default"/>
        <w:numPr>
          <w:ilvl w:val="0"/>
          <w:numId w:val="6"/>
        </w:numPr>
        <w:spacing w:line="276" w:lineRule="auto"/>
        <w:rPr>
          <w:rFonts w:ascii="Calibri" w:hAnsi="Calibri" w:cs="Calibri"/>
        </w:rPr>
      </w:pPr>
      <w:r w:rsidRPr="00B32FB8">
        <w:rPr>
          <w:rFonts w:ascii="Calibri" w:hAnsi="Calibri" w:cs="Calibri"/>
        </w:rPr>
        <w:t>be able to give instructions and manage situations involving different groups of people</w:t>
      </w:r>
    </w:p>
    <w:p w14:paraId="573BF06E" w14:textId="77777777" w:rsidR="00251339" w:rsidRPr="00B32FB8" w:rsidRDefault="00251339" w:rsidP="00251339">
      <w:pPr>
        <w:pStyle w:val="Default"/>
        <w:numPr>
          <w:ilvl w:val="0"/>
          <w:numId w:val="6"/>
        </w:numPr>
        <w:spacing w:line="276" w:lineRule="auto"/>
        <w:rPr>
          <w:rFonts w:ascii="Calibri" w:hAnsi="Calibri" w:cs="Calibri"/>
        </w:rPr>
      </w:pPr>
      <w:r w:rsidRPr="00B32FB8">
        <w:rPr>
          <w:rFonts w:ascii="Calibri" w:hAnsi="Calibri" w:cs="Calibri"/>
        </w:rPr>
        <w:t>have basic IT skills (familiar with use of email, mobile phone messaging etc.)</w:t>
      </w:r>
    </w:p>
    <w:bookmarkEnd w:id="1"/>
    <w:p w14:paraId="31838A5F" w14:textId="77777777" w:rsidR="00251339" w:rsidRPr="00B32FB8" w:rsidRDefault="00251339" w:rsidP="00251339">
      <w:pPr>
        <w:pStyle w:val="Default"/>
        <w:spacing w:before="120"/>
        <w:rPr>
          <w:rFonts w:ascii="Calibri" w:hAnsi="Calibri" w:cs="Calibri"/>
          <w:b/>
          <w:u w:val="single"/>
        </w:rPr>
      </w:pPr>
      <w:r w:rsidRPr="00B32FB8">
        <w:rPr>
          <w:rFonts w:ascii="Calibri" w:hAnsi="Calibri" w:cs="Calibri"/>
          <w:b/>
          <w:u w:val="single"/>
        </w:rPr>
        <w:t>Main duties</w:t>
      </w:r>
    </w:p>
    <w:p w14:paraId="1E603342" w14:textId="77777777" w:rsidR="00251339" w:rsidRPr="00B32FB8" w:rsidRDefault="00251339" w:rsidP="00251339">
      <w:pPr>
        <w:pStyle w:val="Default"/>
        <w:numPr>
          <w:ilvl w:val="0"/>
          <w:numId w:val="5"/>
        </w:numPr>
        <w:spacing w:before="120" w:line="276" w:lineRule="auto"/>
        <w:rPr>
          <w:rFonts w:ascii="Calibri" w:hAnsi="Calibri" w:cs="Calibri"/>
        </w:rPr>
      </w:pPr>
      <w:r w:rsidRPr="00B32FB8">
        <w:rPr>
          <w:rFonts w:ascii="Calibri" w:hAnsi="Calibri" w:cs="Calibri"/>
        </w:rPr>
        <w:t xml:space="preserve">To conduct examinations in accordance with the Joint Council for Qualifications (JCQ), awarding body and Hadley Learning Community regulations and instructions </w:t>
      </w:r>
    </w:p>
    <w:p w14:paraId="6B9B2F29" w14:textId="77777777" w:rsidR="00251339" w:rsidRPr="00B32FB8" w:rsidRDefault="00251339" w:rsidP="00251339">
      <w:pPr>
        <w:pStyle w:val="Default"/>
        <w:numPr>
          <w:ilvl w:val="0"/>
          <w:numId w:val="5"/>
        </w:numPr>
        <w:spacing w:line="276" w:lineRule="auto"/>
        <w:rPr>
          <w:rFonts w:ascii="Calibri" w:hAnsi="Calibri" w:cs="Calibri"/>
        </w:rPr>
      </w:pPr>
      <w:r w:rsidRPr="00B32FB8">
        <w:rPr>
          <w:rFonts w:ascii="Calibri" w:hAnsi="Calibri" w:cs="Calibri"/>
        </w:rPr>
        <w:t xml:space="preserve">To have a key role in upholding the integrity and security of the examination/assessment process </w:t>
      </w:r>
    </w:p>
    <w:p w14:paraId="3B6D1CF9" w14:textId="77777777" w:rsidR="00251339" w:rsidRPr="00B32FB8" w:rsidRDefault="00251339" w:rsidP="00251339">
      <w:pPr>
        <w:pStyle w:val="Default"/>
        <w:spacing w:before="120"/>
        <w:rPr>
          <w:rFonts w:ascii="Calibri" w:hAnsi="Calibri" w:cs="Calibri"/>
          <w:b/>
        </w:rPr>
      </w:pPr>
      <w:r w:rsidRPr="00B32FB8">
        <w:rPr>
          <w:rFonts w:ascii="Calibri" w:hAnsi="Calibri" w:cs="Calibri"/>
          <w:b/>
        </w:rPr>
        <w:t>Before exams</w:t>
      </w:r>
    </w:p>
    <w:p w14:paraId="63FD57A5" w14:textId="77777777" w:rsidR="00251339" w:rsidRDefault="00251339" w:rsidP="00251339">
      <w:pPr>
        <w:pStyle w:val="Default"/>
        <w:numPr>
          <w:ilvl w:val="0"/>
          <w:numId w:val="7"/>
        </w:numPr>
        <w:rPr>
          <w:rFonts w:ascii="Calibri" w:hAnsi="Calibri" w:cs="Calibri"/>
        </w:rPr>
      </w:pPr>
      <w:r w:rsidRPr="00B32FB8">
        <w:rPr>
          <w:rFonts w:ascii="Calibri" w:hAnsi="Calibri" w:cs="Calibri"/>
        </w:rPr>
        <w:t>Report to and be briefed by the exams officer prior to each exam session</w:t>
      </w:r>
    </w:p>
    <w:p w14:paraId="2515E5E1" w14:textId="77777777" w:rsidR="00732FED" w:rsidRPr="00B32FB8" w:rsidRDefault="00732FED" w:rsidP="00732FED">
      <w:pPr>
        <w:pStyle w:val="Default"/>
        <w:ind w:left="720"/>
        <w:rPr>
          <w:rFonts w:ascii="Calibri" w:hAnsi="Calibri" w:cs="Calibri"/>
        </w:rPr>
      </w:pPr>
    </w:p>
    <w:p w14:paraId="091830F5" w14:textId="77777777" w:rsidR="00251339" w:rsidRPr="00B32FB8" w:rsidRDefault="00251339" w:rsidP="00251339">
      <w:pPr>
        <w:pStyle w:val="Default"/>
        <w:numPr>
          <w:ilvl w:val="0"/>
          <w:numId w:val="7"/>
        </w:numPr>
        <w:rPr>
          <w:rFonts w:ascii="Calibri" w:hAnsi="Calibri" w:cs="Calibri"/>
        </w:rPr>
      </w:pPr>
      <w:r w:rsidRPr="00B32FB8">
        <w:rPr>
          <w:rFonts w:ascii="Calibri" w:hAnsi="Calibri" w:cs="Calibri"/>
        </w:rPr>
        <w:t>Keep confidential exam question papers and materials secure before, during and after exams</w:t>
      </w:r>
    </w:p>
    <w:p w14:paraId="001ADC95" w14:textId="77777777" w:rsidR="00251339" w:rsidRPr="00B32FB8" w:rsidRDefault="00251339" w:rsidP="00251339">
      <w:pPr>
        <w:pStyle w:val="Default"/>
        <w:numPr>
          <w:ilvl w:val="0"/>
          <w:numId w:val="7"/>
        </w:numPr>
        <w:rPr>
          <w:rFonts w:ascii="Calibri" w:hAnsi="Calibri" w:cs="Calibri"/>
        </w:rPr>
      </w:pPr>
      <w:r w:rsidRPr="00B32FB8">
        <w:rPr>
          <w:rFonts w:ascii="Calibri" w:hAnsi="Calibri" w:cs="Calibri"/>
        </w:rPr>
        <w:t>Ensure exam rooms are set up according to the requirements</w:t>
      </w:r>
    </w:p>
    <w:p w14:paraId="218CEEBD" w14:textId="77777777" w:rsidR="00251339" w:rsidRPr="00B32FB8" w:rsidRDefault="00251339" w:rsidP="00251339">
      <w:pPr>
        <w:pStyle w:val="Default"/>
        <w:numPr>
          <w:ilvl w:val="0"/>
          <w:numId w:val="7"/>
        </w:numPr>
        <w:rPr>
          <w:rFonts w:ascii="Calibri" w:hAnsi="Calibri" w:cs="Calibri"/>
        </w:rPr>
      </w:pPr>
      <w:r w:rsidRPr="00B32FB8">
        <w:rPr>
          <w:rFonts w:ascii="Calibri" w:hAnsi="Calibri" w:cs="Calibri"/>
        </w:rPr>
        <w:t>Admit candidates into exam rooms under formal exam conditions</w:t>
      </w:r>
    </w:p>
    <w:p w14:paraId="36AF7B64" w14:textId="77777777" w:rsidR="00251339" w:rsidRPr="00B32FB8" w:rsidRDefault="00251339" w:rsidP="00251339">
      <w:pPr>
        <w:pStyle w:val="Default"/>
        <w:numPr>
          <w:ilvl w:val="0"/>
          <w:numId w:val="7"/>
        </w:numPr>
        <w:rPr>
          <w:rFonts w:ascii="Calibri" w:hAnsi="Calibri" w:cs="Calibri"/>
        </w:rPr>
      </w:pPr>
      <w:r w:rsidRPr="00B32FB8">
        <w:rPr>
          <w:rFonts w:ascii="Calibri" w:hAnsi="Calibri" w:cs="Calibri"/>
        </w:rPr>
        <w:t>Identify candidates and seat candidates according to the required arrangements</w:t>
      </w:r>
    </w:p>
    <w:p w14:paraId="051D6C12" w14:textId="77777777" w:rsidR="00251339" w:rsidRPr="00B32FB8" w:rsidRDefault="00251339" w:rsidP="00251339">
      <w:pPr>
        <w:pStyle w:val="Default"/>
        <w:numPr>
          <w:ilvl w:val="0"/>
          <w:numId w:val="7"/>
        </w:numPr>
        <w:rPr>
          <w:rFonts w:ascii="Calibri" w:hAnsi="Calibri" w:cs="Calibri"/>
        </w:rPr>
      </w:pPr>
      <w:r w:rsidRPr="00B32FB8">
        <w:rPr>
          <w:rFonts w:ascii="Calibri" w:hAnsi="Calibri" w:cs="Calibri"/>
        </w:rPr>
        <w:t>Distribute the correct question papers and exam materials to candidates</w:t>
      </w:r>
    </w:p>
    <w:p w14:paraId="54C79F9E" w14:textId="77777777" w:rsidR="00251339" w:rsidRPr="00B32FB8" w:rsidRDefault="00251339" w:rsidP="00251339">
      <w:pPr>
        <w:pStyle w:val="Default"/>
        <w:numPr>
          <w:ilvl w:val="0"/>
          <w:numId w:val="7"/>
        </w:numPr>
        <w:rPr>
          <w:rFonts w:ascii="Calibri" w:hAnsi="Calibri" w:cs="Calibri"/>
        </w:rPr>
      </w:pPr>
      <w:r w:rsidRPr="00B32FB8">
        <w:rPr>
          <w:rFonts w:ascii="Calibri" w:hAnsi="Calibri" w:cs="Calibri"/>
        </w:rPr>
        <w:t>Instruct candidates in the conduct of their exams</w:t>
      </w:r>
    </w:p>
    <w:p w14:paraId="09434944" w14:textId="77777777" w:rsidR="00251339" w:rsidRPr="00B32FB8" w:rsidRDefault="00251339" w:rsidP="00251339">
      <w:pPr>
        <w:pStyle w:val="Default"/>
        <w:numPr>
          <w:ilvl w:val="0"/>
          <w:numId w:val="7"/>
        </w:numPr>
        <w:rPr>
          <w:rFonts w:ascii="Calibri" w:hAnsi="Calibri" w:cs="Calibri"/>
        </w:rPr>
      </w:pPr>
      <w:r w:rsidRPr="00B32FB8">
        <w:rPr>
          <w:rFonts w:ascii="Calibri" w:hAnsi="Calibri" w:cs="Calibri"/>
        </w:rPr>
        <w:t>Deal with candidate questions</w:t>
      </w:r>
    </w:p>
    <w:p w14:paraId="755E7983" w14:textId="77777777" w:rsidR="00251339" w:rsidRPr="00B32FB8" w:rsidRDefault="00251339" w:rsidP="00251339">
      <w:pPr>
        <w:pStyle w:val="Default"/>
        <w:numPr>
          <w:ilvl w:val="0"/>
          <w:numId w:val="7"/>
        </w:numPr>
        <w:rPr>
          <w:rFonts w:ascii="Calibri" w:hAnsi="Calibri" w:cs="Calibri"/>
        </w:rPr>
      </w:pPr>
      <w:r w:rsidRPr="00B32FB8">
        <w:rPr>
          <w:rFonts w:ascii="Calibri" w:hAnsi="Calibri" w:cs="Calibri"/>
        </w:rPr>
        <w:t>Start exams</w:t>
      </w:r>
    </w:p>
    <w:p w14:paraId="44687F31" w14:textId="77777777" w:rsidR="00251339" w:rsidRPr="00B32FB8" w:rsidRDefault="00251339" w:rsidP="00251339">
      <w:pPr>
        <w:rPr>
          <w:rFonts w:ascii="Calibri" w:hAnsi="Calibri" w:cs="Calibri"/>
        </w:rPr>
      </w:pPr>
    </w:p>
    <w:p w14:paraId="3224AA03" w14:textId="77777777" w:rsidR="00251339" w:rsidRPr="00B32FB8" w:rsidRDefault="00251339" w:rsidP="00251339">
      <w:pPr>
        <w:pStyle w:val="Default"/>
        <w:spacing w:before="120"/>
        <w:rPr>
          <w:rFonts w:ascii="Calibri" w:hAnsi="Calibri" w:cs="Calibri"/>
          <w:b/>
        </w:rPr>
      </w:pPr>
      <w:r w:rsidRPr="00B32FB8">
        <w:rPr>
          <w:rFonts w:ascii="Calibri" w:hAnsi="Calibri" w:cs="Calibri"/>
          <w:b/>
        </w:rPr>
        <w:t>During exams</w:t>
      </w:r>
    </w:p>
    <w:p w14:paraId="439AFC59" w14:textId="77777777" w:rsidR="00251339" w:rsidRPr="00B32FB8" w:rsidRDefault="00251339" w:rsidP="00251339">
      <w:pPr>
        <w:pStyle w:val="Default"/>
        <w:numPr>
          <w:ilvl w:val="0"/>
          <w:numId w:val="3"/>
        </w:numPr>
        <w:rPr>
          <w:rFonts w:ascii="Calibri" w:hAnsi="Calibri" w:cs="Calibri"/>
        </w:rPr>
      </w:pPr>
      <w:r w:rsidRPr="00B32FB8">
        <w:rPr>
          <w:rFonts w:ascii="Calibri" w:hAnsi="Calibri" w:cs="Calibri"/>
        </w:rPr>
        <w:t>Supervise and observe candidates at all times and be vigilant throughout exams</w:t>
      </w:r>
    </w:p>
    <w:p w14:paraId="2BCFB235" w14:textId="77777777" w:rsidR="00251339" w:rsidRPr="00B32FB8" w:rsidRDefault="00251339" w:rsidP="00251339">
      <w:pPr>
        <w:pStyle w:val="Default"/>
        <w:numPr>
          <w:ilvl w:val="0"/>
          <w:numId w:val="3"/>
        </w:numPr>
        <w:rPr>
          <w:rFonts w:ascii="Calibri" w:hAnsi="Calibri" w:cs="Calibri"/>
        </w:rPr>
      </w:pPr>
      <w:r w:rsidRPr="00B32FB8">
        <w:rPr>
          <w:rFonts w:ascii="Calibri" w:hAnsi="Calibri" w:cs="Calibri"/>
        </w:rPr>
        <w:t>Keep disruption in exam rooms to a minimum</w:t>
      </w:r>
    </w:p>
    <w:p w14:paraId="59F466DB" w14:textId="77777777" w:rsidR="00251339" w:rsidRPr="00B32FB8" w:rsidRDefault="00251339" w:rsidP="00251339">
      <w:pPr>
        <w:pStyle w:val="Default"/>
        <w:numPr>
          <w:ilvl w:val="0"/>
          <w:numId w:val="3"/>
        </w:numPr>
        <w:rPr>
          <w:rFonts w:ascii="Calibri" w:hAnsi="Calibri" w:cs="Calibri"/>
        </w:rPr>
      </w:pPr>
      <w:r w:rsidRPr="00B32FB8">
        <w:rPr>
          <w:rFonts w:ascii="Calibri" w:hAnsi="Calibri" w:cs="Calibri"/>
        </w:rPr>
        <w:t>Deal with emergencies or irregularities effectively</w:t>
      </w:r>
    </w:p>
    <w:p w14:paraId="101AC3F7" w14:textId="77777777" w:rsidR="00251339" w:rsidRPr="00B32FB8" w:rsidRDefault="00251339" w:rsidP="00251339">
      <w:pPr>
        <w:pStyle w:val="Default"/>
        <w:numPr>
          <w:ilvl w:val="0"/>
          <w:numId w:val="3"/>
        </w:numPr>
        <w:rPr>
          <w:rFonts w:ascii="Calibri" w:hAnsi="Calibri" w:cs="Calibri"/>
        </w:rPr>
      </w:pPr>
      <w:r w:rsidRPr="00B32FB8">
        <w:rPr>
          <w:rFonts w:ascii="Calibri" w:hAnsi="Calibri" w:cs="Calibri"/>
        </w:rPr>
        <w:t>Record/report any incidents, disruption or irregularities</w:t>
      </w:r>
    </w:p>
    <w:p w14:paraId="6DDC9D7D" w14:textId="77777777" w:rsidR="00251339" w:rsidRPr="00B32FB8" w:rsidRDefault="00251339" w:rsidP="00251339">
      <w:pPr>
        <w:pStyle w:val="Default"/>
        <w:numPr>
          <w:ilvl w:val="0"/>
          <w:numId w:val="3"/>
        </w:numPr>
        <w:rPr>
          <w:rFonts w:ascii="Calibri" w:hAnsi="Calibri" w:cs="Calibri"/>
        </w:rPr>
      </w:pPr>
      <w:r w:rsidRPr="00B32FB8">
        <w:rPr>
          <w:rFonts w:ascii="Calibri" w:hAnsi="Calibri" w:cs="Calibri"/>
        </w:rPr>
        <w:t>Complete attendance registers</w:t>
      </w:r>
    </w:p>
    <w:p w14:paraId="4392BE8B" w14:textId="77777777" w:rsidR="00251339" w:rsidRPr="00B32FB8" w:rsidRDefault="00251339" w:rsidP="00251339">
      <w:pPr>
        <w:pStyle w:val="Default"/>
        <w:numPr>
          <w:ilvl w:val="0"/>
          <w:numId w:val="3"/>
        </w:numPr>
        <w:rPr>
          <w:rFonts w:ascii="Calibri" w:hAnsi="Calibri" w:cs="Calibri"/>
        </w:rPr>
      </w:pPr>
      <w:r w:rsidRPr="00B32FB8">
        <w:rPr>
          <w:rFonts w:ascii="Calibri" w:hAnsi="Calibri" w:cs="Calibri"/>
        </w:rPr>
        <w:t xml:space="preserve">Deal with candidate questions according to the regulations </w:t>
      </w:r>
    </w:p>
    <w:p w14:paraId="6FA4B754" w14:textId="77777777" w:rsidR="00251339" w:rsidRPr="00B32FB8" w:rsidRDefault="00251339" w:rsidP="00251339">
      <w:pPr>
        <w:pStyle w:val="Default"/>
        <w:spacing w:before="120"/>
        <w:rPr>
          <w:rFonts w:ascii="Calibri" w:hAnsi="Calibri" w:cs="Calibri"/>
          <w:b/>
        </w:rPr>
      </w:pPr>
      <w:r w:rsidRPr="00B32FB8">
        <w:rPr>
          <w:rFonts w:ascii="Calibri" w:hAnsi="Calibri" w:cs="Calibri"/>
          <w:b/>
        </w:rPr>
        <w:t>After exams</w:t>
      </w:r>
    </w:p>
    <w:p w14:paraId="1D1A13BE" w14:textId="77777777" w:rsidR="00251339" w:rsidRPr="00B32FB8" w:rsidRDefault="00251339" w:rsidP="00251339">
      <w:pPr>
        <w:pStyle w:val="Default"/>
        <w:numPr>
          <w:ilvl w:val="0"/>
          <w:numId w:val="4"/>
        </w:numPr>
        <w:rPr>
          <w:rFonts w:ascii="Calibri" w:hAnsi="Calibri" w:cs="Calibri"/>
        </w:rPr>
      </w:pPr>
      <w:r w:rsidRPr="00B32FB8">
        <w:rPr>
          <w:rFonts w:ascii="Calibri" w:hAnsi="Calibri" w:cs="Calibri"/>
        </w:rPr>
        <w:t>Instruct candidates in finishing their exams and collect exam scripts and exam materials</w:t>
      </w:r>
    </w:p>
    <w:p w14:paraId="0C742E2D" w14:textId="77777777" w:rsidR="00251339" w:rsidRPr="00B32FB8" w:rsidRDefault="00251339" w:rsidP="00251339">
      <w:pPr>
        <w:pStyle w:val="Default"/>
        <w:numPr>
          <w:ilvl w:val="0"/>
          <w:numId w:val="4"/>
        </w:numPr>
        <w:rPr>
          <w:rFonts w:ascii="Calibri" w:hAnsi="Calibri" w:cs="Calibri"/>
        </w:rPr>
      </w:pPr>
      <w:r w:rsidRPr="00B32FB8">
        <w:rPr>
          <w:rFonts w:ascii="Calibri" w:hAnsi="Calibri" w:cs="Calibri"/>
        </w:rPr>
        <w:t>Dismiss candidates from the exam room</w:t>
      </w:r>
    </w:p>
    <w:p w14:paraId="601C3921" w14:textId="77777777" w:rsidR="00251339" w:rsidRPr="00B32FB8" w:rsidRDefault="00251339" w:rsidP="00251339">
      <w:pPr>
        <w:pStyle w:val="Default"/>
        <w:numPr>
          <w:ilvl w:val="0"/>
          <w:numId w:val="4"/>
        </w:numPr>
        <w:rPr>
          <w:rFonts w:ascii="Calibri" w:hAnsi="Calibri" w:cs="Calibri"/>
        </w:rPr>
      </w:pPr>
      <w:r w:rsidRPr="00B32FB8">
        <w:rPr>
          <w:rFonts w:ascii="Calibri" w:hAnsi="Calibri" w:cs="Calibri"/>
        </w:rPr>
        <w:t>Check candidates’ names on scripts, match the details on the attendance register</w:t>
      </w:r>
    </w:p>
    <w:p w14:paraId="35C89D73" w14:textId="77777777" w:rsidR="00251339" w:rsidRPr="00B32FB8" w:rsidRDefault="00251339" w:rsidP="00251339">
      <w:pPr>
        <w:pStyle w:val="Default"/>
        <w:numPr>
          <w:ilvl w:val="0"/>
          <w:numId w:val="4"/>
        </w:numPr>
        <w:rPr>
          <w:rFonts w:ascii="Calibri" w:hAnsi="Calibri" w:cs="Calibri"/>
        </w:rPr>
      </w:pPr>
      <w:r w:rsidRPr="00B32FB8">
        <w:rPr>
          <w:rFonts w:ascii="Calibri" w:hAnsi="Calibri" w:cs="Calibri"/>
        </w:rPr>
        <w:t>Securely return all exam scripts and exam materials to the exams officer</w:t>
      </w:r>
    </w:p>
    <w:p w14:paraId="6C4D2548" w14:textId="77777777" w:rsidR="00251339" w:rsidRPr="00B32FB8" w:rsidRDefault="00251339" w:rsidP="00251339">
      <w:pPr>
        <w:rPr>
          <w:rFonts w:ascii="Calibri" w:hAnsi="Calibri" w:cs="Calibri"/>
        </w:rPr>
      </w:pPr>
    </w:p>
    <w:p w14:paraId="669C398F" w14:textId="77777777" w:rsidR="00251339" w:rsidRPr="00B32FB8" w:rsidRDefault="00251339" w:rsidP="00251339">
      <w:pPr>
        <w:pStyle w:val="Default"/>
        <w:spacing w:before="120"/>
        <w:rPr>
          <w:rFonts w:ascii="Calibri" w:hAnsi="Calibri" w:cs="Calibri"/>
          <w:b/>
          <w:u w:val="single"/>
        </w:rPr>
      </w:pPr>
      <w:r w:rsidRPr="00B32FB8">
        <w:rPr>
          <w:rFonts w:ascii="Calibri" w:hAnsi="Calibri" w:cs="Calibri"/>
          <w:b/>
          <w:u w:val="single"/>
        </w:rPr>
        <w:t>Other tasks</w:t>
      </w:r>
    </w:p>
    <w:p w14:paraId="12590D47" w14:textId="77777777" w:rsidR="00251339" w:rsidRPr="00B32FB8" w:rsidRDefault="00251339" w:rsidP="00251339">
      <w:pPr>
        <w:pStyle w:val="Default"/>
        <w:numPr>
          <w:ilvl w:val="0"/>
          <w:numId w:val="2"/>
        </w:numPr>
        <w:rPr>
          <w:rFonts w:ascii="Calibri" w:hAnsi="Calibri" w:cs="Calibri"/>
        </w:rPr>
      </w:pPr>
      <w:r w:rsidRPr="00B32FB8">
        <w:rPr>
          <w:rFonts w:ascii="Calibri" w:hAnsi="Calibri" w:cs="Calibri"/>
        </w:rPr>
        <w:t>Undertake training, update and review sessions as required</w:t>
      </w:r>
    </w:p>
    <w:p w14:paraId="7D5F0699" w14:textId="77777777" w:rsidR="00251339" w:rsidRPr="00B32FB8" w:rsidRDefault="00251339" w:rsidP="00251339">
      <w:pPr>
        <w:pStyle w:val="Default"/>
        <w:numPr>
          <w:ilvl w:val="0"/>
          <w:numId w:val="2"/>
        </w:numPr>
        <w:rPr>
          <w:rFonts w:ascii="Calibri" w:hAnsi="Calibri" w:cs="Calibri"/>
        </w:rPr>
      </w:pPr>
      <w:r w:rsidRPr="00B32FB8">
        <w:rPr>
          <w:rFonts w:ascii="Calibri" w:hAnsi="Calibri" w:cs="Calibri"/>
        </w:rPr>
        <w:t>(prior to invigilating any exam in a new academic year) Undertake relevant online invigilator training and assessment for that academic year</w:t>
      </w:r>
    </w:p>
    <w:p w14:paraId="418D296C" w14:textId="77777777" w:rsidR="00251339" w:rsidRPr="00B32FB8" w:rsidRDefault="00251339" w:rsidP="00251339">
      <w:pPr>
        <w:pStyle w:val="Default"/>
        <w:numPr>
          <w:ilvl w:val="0"/>
          <w:numId w:val="2"/>
        </w:numPr>
        <w:rPr>
          <w:rFonts w:ascii="Calibri" w:hAnsi="Calibri" w:cs="Calibri"/>
        </w:rPr>
      </w:pPr>
      <w:r w:rsidRPr="00B32FB8">
        <w:rPr>
          <w:rFonts w:ascii="Calibri" w:hAnsi="Calibri" w:cs="Calibri"/>
        </w:rPr>
        <w:t>Undertake, where required and where able, other duties requested by the exams officer, for example</w:t>
      </w:r>
    </w:p>
    <w:p w14:paraId="5F7AE83A" w14:textId="77777777" w:rsidR="00251339" w:rsidRPr="00B32FB8" w:rsidRDefault="00251339" w:rsidP="00251339">
      <w:pPr>
        <w:pStyle w:val="Default"/>
        <w:numPr>
          <w:ilvl w:val="1"/>
          <w:numId w:val="1"/>
        </w:numPr>
        <w:rPr>
          <w:rFonts w:ascii="Calibri" w:hAnsi="Calibri" w:cs="Calibri"/>
        </w:rPr>
      </w:pPr>
      <w:r w:rsidRPr="00B32FB8">
        <w:rPr>
          <w:rFonts w:ascii="Calibri" w:hAnsi="Calibri" w:cs="Calibri"/>
        </w:rPr>
        <w:t>centre supervision of exam timetable clash candidates between exam sessions</w:t>
      </w:r>
    </w:p>
    <w:p w14:paraId="092BEAAA" w14:textId="77777777" w:rsidR="00251339" w:rsidRPr="00B32FB8" w:rsidRDefault="00251339" w:rsidP="00251339">
      <w:pPr>
        <w:pStyle w:val="Default"/>
        <w:numPr>
          <w:ilvl w:val="1"/>
          <w:numId w:val="1"/>
        </w:numPr>
        <w:rPr>
          <w:rFonts w:ascii="Calibri" w:hAnsi="Calibri" w:cs="Calibri"/>
        </w:rPr>
      </w:pPr>
      <w:r w:rsidRPr="00B32FB8">
        <w:rPr>
          <w:rFonts w:ascii="Calibri" w:hAnsi="Calibri" w:cs="Calibri"/>
        </w:rPr>
        <w:t>facilitating access arrangements for candidates, for example as a reader, scribe etc. (full training will be provided)</w:t>
      </w:r>
    </w:p>
    <w:p w14:paraId="74D63D51" w14:textId="77777777" w:rsidR="00251339" w:rsidRPr="00B32FB8" w:rsidRDefault="00251339" w:rsidP="00251339">
      <w:pPr>
        <w:pStyle w:val="Default"/>
        <w:numPr>
          <w:ilvl w:val="1"/>
          <w:numId w:val="1"/>
        </w:numPr>
        <w:rPr>
          <w:rFonts w:ascii="Calibri" w:hAnsi="Calibri" w:cs="Calibri"/>
        </w:rPr>
      </w:pPr>
      <w:r w:rsidRPr="00B32FB8">
        <w:rPr>
          <w:rFonts w:ascii="Calibri" w:hAnsi="Calibri" w:cs="Calibri"/>
        </w:rPr>
        <w:t>other exams-related administrative tasks including maintaining question paper security by supporting the ‘second pair of eyes check’</w:t>
      </w:r>
    </w:p>
    <w:p w14:paraId="59FB4A27" w14:textId="77777777" w:rsidR="00251339" w:rsidRPr="00B32FB8" w:rsidRDefault="00251339" w:rsidP="00251339">
      <w:pPr>
        <w:pStyle w:val="Default"/>
        <w:numPr>
          <w:ilvl w:val="0"/>
          <w:numId w:val="1"/>
        </w:numPr>
        <w:rPr>
          <w:rFonts w:ascii="Calibri" w:hAnsi="Calibri" w:cs="Calibri"/>
        </w:rPr>
      </w:pPr>
      <w:r w:rsidRPr="00B32FB8">
        <w:rPr>
          <w:rFonts w:ascii="Calibri" w:hAnsi="Calibri" w:cs="Calibri"/>
        </w:rPr>
        <w:t>The postholder will be expected carry out any other duties as are within the scope, spirit and purpose of the job, commensurate with the grade. The postholder will be expected to actively follow HLC &amp; Learning Community Trust policies, including those such as Safeguarding, Equal Opportunities, Human Resources, Information Security and Code of Conduct etc. The postholder will be expected to maintain an awareness and observation of Fire and Health &amp; Safety Regulations</w:t>
      </w:r>
    </w:p>
    <w:p w14:paraId="1858B295" w14:textId="77777777" w:rsidR="00251339" w:rsidRPr="00B32FB8" w:rsidRDefault="00251339" w:rsidP="00251339">
      <w:pPr>
        <w:rPr>
          <w:rFonts w:ascii="Calibri" w:hAnsi="Calibri" w:cs="Calibri"/>
        </w:rPr>
      </w:pPr>
    </w:p>
    <w:p w14:paraId="51CF0FD4" w14:textId="77777777" w:rsidR="00B32FB8" w:rsidRDefault="00B32FB8" w:rsidP="00251339">
      <w:pPr>
        <w:pStyle w:val="Default"/>
        <w:spacing w:before="120"/>
        <w:rPr>
          <w:rFonts w:ascii="Calibri" w:hAnsi="Calibri" w:cs="Calibri"/>
          <w:b/>
          <w:bCs/>
          <w:u w:val="single"/>
        </w:rPr>
      </w:pPr>
    </w:p>
    <w:p w14:paraId="559F3204" w14:textId="77777777" w:rsidR="00425CB9" w:rsidRDefault="00425CB9" w:rsidP="00251339">
      <w:pPr>
        <w:pStyle w:val="Default"/>
        <w:spacing w:before="120"/>
        <w:rPr>
          <w:rFonts w:ascii="Calibri" w:hAnsi="Calibri" w:cs="Calibri"/>
          <w:b/>
          <w:bCs/>
          <w:u w:val="single"/>
        </w:rPr>
      </w:pPr>
    </w:p>
    <w:p w14:paraId="22F31B6C" w14:textId="77777777" w:rsidR="004C1EB8" w:rsidRDefault="00251339" w:rsidP="004C1EB8">
      <w:pPr>
        <w:pStyle w:val="Default"/>
        <w:spacing w:before="120"/>
        <w:rPr>
          <w:rFonts w:ascii="Calibri" w:hAnsi="Calibri" w:cs="Calibri"/>
          <w:b/>
          <w:bCs/>
          <w:u w:val="single"/>
        </w:rPr>
      </w:pPr>
      <w:r w:rsidRPr="00B32FB8">
        <w:rPr>
          <w:rFonts w:ascii="Calibri" w:hAnsi="Calibri" w:cs="Calibri"/>
          <w:b/>
          <w:bCs/>
          <w:u w:val="single"/>
        </w:rPr>
        <w:t>Line Manager</w:t>
      </w:r>
    </w:p>
    <w:p w14:paraId="726514AE" w14:textId="68E7A548" w:rsidR="00251339" w:rsidRDefault="00251339" w:rsidP="004C1EB8">
      <w:pPr>
        <w:pStyle w:val="Default"/>
        <w:spacing w:before="120"/>
        <w:rPr>
          <w:rFonts w:ascii="Calibri" w:hAnsi="Calibri" w:cs="Calibri"/>
        </w:rPr>
      </w:pPr>
      <w:r w:rsidRPr="00B32FB8">
        <w:rPr>
          <w:rFonts w:ascii="Calibri" w:hAnsi="Calibri" w:cs="Calibri"/>
        </w:rPr>
        <w:t>Exams Officer</w:t>
      </w:r>
    </w:p>
    <w:p w14:paraId="2AD75B76" w14:textId="77777777" w:rsidR="00251339" w:rsidRPr="00B32FB8" w:rsidRDefault="00251339" w:rsidP="00251339">
      <w:pPr>
        <w:pStyle w:val="Default"/>
        <w:spacing w:before="120" w:line="276" w:lineRule="auto"/>
        <w:rPr>
          <w:rFonts w:ascii="Calibri" w:hAnsi="Calibri" w:cs="Calibri"/>
        </w:rPr>
      </w:pPr>
      <w:r w:rsidRPr="00B32FB8">
        <w:rPr>
          <w:rFonts w:ascii="Calibri" w:hAnsi="Calibri" w:cs="Calibri"/>
        </w:rPr>
        <w:t>A full DBS will be required and financed by Hadley Learning Centre.</w:t>
      </w:r>
    </w:p>
    <w:p w14:paraId="15B2198F" w14:textId="77777777" w:rsidR="00B32FB8" w:rsidRPr="00022390" w:rsidRDefault="00B32FB8" w:rsidP="00B32FB8">
      <w:pPr>
        <w:rPr>
          <w:rFonts w:ascii="Arial" w:hAnsi="Arial" w:cs="Arial"/>
        </w:rPr>
      </w:pPr>
    </w:p>
    <w:p w14:paraId="6C8B3BE4" w14:textId="77777777" w:rsidR="00B32FB8" w:rsidRPr="00B32FB8" w:rsidRDefault="00B32FB8" w:rsidP="00B32FB8">
      <w:pPr>
        <w:rPr>
          <w:rFonts w:ascii="Calibri" w:hAnsi="Calibri" w:cs="Calibri"/>
        </w:rPr>
      </w:pPr>
      <w:r w:rsidRPr="00B32FB8">
        <w:rPr>
          <w:rFonts w:ascii="Calibri" w:hAnsi="Calibri" w:cs="Calibri"/>
        </w:rPr>
        <w:t>The postholder will be expected carry out any other duties as are within the scope, spirit and purpose of the job, commensurate with the grade.</w:t>
      </w:r>
    </w:p>
    <w:p w14:paraId="34859BD4" w14:textId="77777777" w:rsidR="00B32FB8" w:rsidRPr="00B32FB8" w:rsidRDefault="00B32FB8" w:rsidP="00B32FB8">
      <w:pPr>
        <w:rPr>
          <w:rFonts w:ascii="Calibri" w:hAnsi="Calibri" w:cs="Calibri"/>
        </w:rPr>
      </w:pPr>
      <w:bookmarkStart w:id="3" w:name="_Hlk176863814"/>
    </w:p>
    <w:p w14:paraId="04B7F38E" w14:textId="77777777" w:rsidR="00B32FB8" w:rsidRPr="00B32FB8" w:rsidRDefault="00B32FB8" w:rsidP="00B32FB8">
      <w:pPr>
        <w:rPr>
          <w:rFonts w:ascii="Calibri" w:hAnsi="Calibri" w:cs="Calibri"/>
          <w:color w:val="000000"/>
          <w:shd w:val="clear" w:color="auto" w:fill="FFFFFF"/>
        </w:rPr>
      </w:pPr>
      <w:r w:rsidRPr="00B32FB8">
        <w:rPr>
          <w:rFonts w:ascii="Calibri" w:hAnsi="Calibri" w:cs="Calibri"/>
          <w:color w:val="000000"/>
          <w:shd w:val="clear" w:color="auto" w:fill="FFFFFF"/>
        </w:rPr>
        <w:t xml:space="preserve">The Learning Community Trust is committed to safeguarding and promoting the welfare of children and young people. All post holders working in regulated activity with children, are required to have an enhanced DBS check (including a check on the children’s barred list). </w:t>
      </w:r>
    </w:p>
    <w:p w14:paraId="20073267" w14:textId="77777777" w:rsidR="00B32FB8" w:rsidRPr="00B32FB8" w:rsidRDefault="00B32FB8" w:rsidP="00B32FB8">
      <w:pPr>
        <w:rPr>
          <w:rFonts w:ascii="Calibri" w:hAnsi="Calibri" w:cs="Calibri"/>
          <w:color w:val="000000"/>
          <w:shd w:val="clear" w:color="auto" w:fill="FFFFFF"/>
        </w:rPr>
      </w:pPr>
    </w:p>
    <w:p w14:paraId="4F256C83" w14:textId="77777777" w:rsidR="00B32FB8" w:rsidRPr="00B32FB8" w:rsidRDefault="00B32FB8" w:rsidP="00B32FB8">
      <w:pPr>
        <w:rPr>
          <w:rFonts w:ascii="Calibri" w:hAnsi="Calibri" w:cs="Calibri"/>
          <w:color w:val="000000"/>
          <w:shd w:val="clear" w:color="auto" w:fill="FFFFFF"/>
        </w:rPr>
      </w:pPr>
      <w:r w:rsidRPr="00B32FB8">
        <w:rPr>
          <w:rFonts w:ascii="Calibri" w:hAnsi="Calibri" w:cs="Calibri"/>
          <w:color w:val="000000"/>
          <w:shd w:val="clear" w:color="auto" w:fill="FFFFFF"/>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 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 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p>
    <w:p w14:paraId="69C0C849" w14:textId="77777777" w:rsidR="00B32FB8" w:rsidRPr="00B32FB8" w:rsidRDefault="00B32FB8" w:rsidP="00B32FB8">
      <w:pPr>
        <w:rPr>
          <w:rFonts w:ascii="Calibri" w:hAnsi="Calibri" w:cs="Calibri"/>
          <w:color w:val="000000"/>
          <w:shd w:val="clear" w:color="auto" w:fill="FFFFFF"/>
        </w:rPr>
      </w:pPr>
      <w:r w:rsidRPr="00B32FB8">
        <w:rPr>
          <w:rFonts w:ascii="Calibri" w:hAnsi="Calibri" w:cs="Calibri"/>
        </w:rPr>
        <w:br/>
      </w:r>
      <w:r w:rsidRPr="00B32FB8">
        <w:rPr>
          <w:rFonts w:ascii="Calibri" w:hAnsi="Calibri" w:cs="Calibri"/>
          <w:color w:val="000000"/>
          <w:shd w:val="clear" w:color="auto" w:fill="FFFFFF"/>
        </w:rPr>
        <w:t xml:space="preserve">We are committed to equality and diversity and follow the Safer Recruitment practices as set out in the Statutory Guidance - Keeping Children Safe in Education. For more information regarding our school’s commitment to safeguarding, please see our Child Protection &amp; Safeguarding Policy </w:t>
      </w:r>
      <w:hyperlink r:id="rId8" w:history="1">
        <w:r w:rsidRPr="00B32FB8">
          <w:rPr>
            <w:rStyle w:val="Hyperlink"/>
            <w:rFonts w:ascii="Calibri" w:eastAsiaTheme="majorEastAsia" w:hAnsi="Calibri" w:cs="Calibri"/>
            <w:shd w:val="clear" w:color="auto" w:fill="FFFFFF"/>
          </w:rPr>
          <w:t>Policies &amp; Documents | HLC Secondary (hadleylearningcommunity.org.uk)</w:t>
        </w:r>
      </w:hyperlink>
    </w:p>
    <w:bookmarkEnd w:id="3"/>
    <w:p w14:paraId="23D08B89" w14:textId="77777777" w:rsidR="00B32FB8" w:rsidRPr="00B32FB8" w:rsidRDefault="00B32FB8" w:rsidP="00B32FB8">
      <w:pPr>
        <w:rPr>
          <w:rFonts w:ascii="Calibri" w:hAnsi="Calibri" w:cs="Calibri"/>
        </w:rPr>
      </w:pPr>
    </w:p>
    <w:p w14:paraId="1285D9A5" w14:textId="77777777" w:rsidR="00B32FB8" w:rsidRPr="00B32FB8" w:rsidRDefault="00B32FB8" w:rsidP="00B32FB8">
      <w:pPr>
        <w:rPr>
          <w:rFonts w:ascii="Calibri" w:hAnsi="Calibri" w:cs="Calibri"/>
        </w:rPr>
      </w:pPr>
      <w:r w:rsidRPr="00B32FB8">
        <w:rPr>
          <w:rFonts w:ascii="Calibri" w:hAnsi="Calibri" w:cs="Calibri"/>
        </w:rPr>
        <w:t>The postholder will be expected to maintain an awareness and observation of Fire and Health &amp; Safety Regulations</w:t>
      </w:r>
    </w:p>
    <w:p w14:paraId="33FB3E5F" w14:textId="77777777" w:rsidR="00B32FB8" w:rsidRPr="00B32FB8" w:rsidRDefault="00B32FB8" w:rsidP="00B32FB8">
      <w:pPr>
        <w:rPr>
          <w:rFonts w:ascii="Calibri" w:hAnsi="Calibri" w:cs="Calibri"/>
        </w:rPr>
      </w:pPr>
    </w:p>
    <w:p w14:paraId="48949B87" w14:textId="77777777" w:rsidR="00B32FB8" w:rsidRPr="00B32FB8" w:rsidRDefault="00B32FB8" w:rsidP="00B32FB8">
      <w:pPr>
        <w:rPr>
          <w:rFonts w:ascii="Calibri" w:hAnsi="Calibri" w:cs="Calibri"/>
        </w:rPr>
      </w:pPr>
    </w:p>
    <w:p w14:paraId="0D6A1584" w14:textId="77777777" w:rsidR="00251339" w:rsidRPr="00B32FB8" w:rsidRDefault="00251339" w:rsidP="00251339">
      <w:pPr>
        <w:spacing w:after="200" w:line="276" w:lineRule="auto"/>
        <w:rPr>
          <w:rFonts w:ascii="Calibri" w:hAnsi="Calibri" w:cs="Calibri"/>
          <w:lang w:eastAsia="en-GB"/>
        </w:rPr>
      </w:pPr>
      <w:r w:rsidRPr="00B32FB8">
        <w:rPr>
          <w:rFonts w:ascii="Calibri" w:hAnsi="Calibri" w:cs="Calibri"/>
          <w:lang w:eastAsia="en-GB"/>
        </w:rPr>
        <w:t>Name………………………………………………… Signed…………………………………………………</w:t>
      </w:r>
    </w:p>
    <w:p w14:paraId="39C8105E" w14:textId="77777777" w:rsidR="00251339" w:rsidRPr="00B32FB8" w:rsidRDefault="00251339" w:rsidP="00251339">
      <w:pPr>
        <w:spacing w:after="200" w:line="276" w:lineRule="auto"/>
        <w:rPr>
          <w:rFonts w:ascii="Calibri" w:hAnsi="Calibri" w:cs="Calibri"/>
          <w:lang w:eastAsia="en-GB"/>
        </w:rPr>
      </w:pPr>
      <w:r w:rsidRPr="00B32FB8">
        <w:rPr>
          <w:rFonts w:ascii="Calibri" w:hAnsi="Calibri" w:cs="Calibri"/>
          <w:lang w:eastAsia="en-GB"/>
        </w:rPr>
        <w:t>Signed…………………………………………………(Head of Secondary Phase)</w:t>
      </w:r>
    </w:p>
    <w:p w14:paraId="4B28B9F5" w14:textId="77777777" w:rsidR="00251339" w:rsidRDefault="00251339" w:rsidP="00251339">
      <w:pPr>
        <w:pStyle w:val="Default"/>
        <w:spacing w:before="120" w:line="276" w:lineRule="auto"/>
        <w:rPr>
          <w:color w:val="000000" w:themeColor="text1"/>
        </w:rPr>
      </w:pPr>
    </w:p>
    <w:p w14:paraId="382DCF34" w14:textId="77777777" w:rsidR="00251339" w:rsidRPr="00251339" w:rsidRDefault="00251339" w:rsidP="00251339">
      <w:pPr>
        <w:pStyle w:val="NoSpacing"/>
        <w:jc w:val="center"/>
        <w:rPr>
          <w:rFonts w:ascii="Calibri" w:hAnsi="Calibri" w:cs="Calibri"/>
          <w:b/>
          <w:bCs/>
          <w:u w:val="single"/>
        </w:rPr>
      </w:pPr>
    </w:p>
    <w:sectPr w:rsidR="00251339" w:rsidRPr="0025133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2675D" w14:textId="77777777" w:rsidR="00D53EEA" w:rsidRDefault="00D53EEA" w:rsidP="00251339">
      <w:r>
        <w:separator/>
      </w:r>
    </w:p>
  </w:endnote>
  <w:endnote w:type="continuationSeparator" w:id="0">
    <w:p w14:paraId="50F1885E" w14:textId="77777777" w:rsidR="00D53EEA" w:rsidRDefault="00D53EEA" w:rsidP="0025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86CC8" w14:textId="77777777" w:rsidR="00D53EEA" w:rsidRDefault="00D53EEA" w:rsidP="00251339">
      <w:r>
        <w:separator/>
      </w:r>
    </w:p>
  </w:footnote>
  <w:footnote w:type="continuationSeparator" w:id="0">
    <w:p w14:paraId="449D29EB" w14:textId="77777777" w:rsidR="00D53EEA" w:rsidRDefault="00D53EEA" w:rsidP="00251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EFC5" w14:textId="653EBCAE" w:rsidR="00251339" w:rsidRDefault="00251339" w:rsidP="00251339">
    <w:pPr>
      <w:pStyle w:val="Header"/>
      <w:tabs>
        <w:tab w:val="clear" w:pos="4513"/>
        <w:tab w:val="clear" w:pos="9026"/>
        <w:tab w:val="right" w:pos="8156"/>
      </w:tabs>
    </w:pPr>
    <w:r w:rsidRPr="0084016A">
      <w:rPr>
        <w:rFonts w:ascii="Arial" w:hAnsi="Arial" w:cs="Arial"/>
        <w:noProof/>
        <w:lang w:val="en-GB" w:eastAsia="en-GB"/>
      </w:rPr>
      <w:drawing>
        <wp:anchor distT="0" distB="0" distL="114300" distR="114300" simplePos="0" relativeHeight="251661312" behindDoc="1" locked="0" layoutInCell="1" allowOverlap="1" wp14:anchorId="1613612A" wp14:editId="0F1DE14B">
          <wp:simplePos x="0" y="0"/>
          <wp:positionH relativeFrom="margin">
            <wp:posOffset>4791075</wp:posOffset>
          </wp:positionH>
          <wp:positionV relativeFrom="paragraph">
            <wp:posOffset>-324485</wp:posOffset>
          </wp:positionV>
          <wp:extent cx="1616710" cy="575310"/>
          <wp:effectExtent l="0" t="0" r="2540" b="0"/>
          <wp:wrapTight wrapText="bothSides">
            <wp:wrapPolygon edited="0">
              <wp:start x="2545" y="0"/>
              <wp:lineTo x="0" y="3576"/>
              <wp:lineTo x="0" y="19311"/>
              <wp:lineTo x="3054" y="20742"/>
              <wp:lineTo x="4327" y="20742"/>
              <wp:lineTo x="21379" y="18596"/>
              <wp:lineTo x="21379" y="5007"/>
              <wp:lineTo x="5090" y="0"/>
              <wp:lineTo x="2545" y="0"/>
            </wp:wrapPolygon>
          </wp:wrapTight>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575310"/>
                  </a:xfrm>
                  <a:prstGeom prst="rect">
                    <a:avLst/>
                  </a:prstGeom>
                  <a:noFill/>
                </pic:spPr>
              </pic:pic>
            </a:graphicData>
          </a:graphic>
          <wp14:sizeRelH relativeFrom="margin">
            <wp14:pctWidth>0</wp14:pctWidth>
          </wp14:sizeRelH>
          <wp14:sizeRelV relativeFrom="margin">
            <wp14:pctHeight>0</wp14:pctHeight>
          </wp14:sizeRelV>
        </wp:anchor>
      </w:drawing>
    </w:r>
    <w:r w:rsidRPr="0084016A">
      <w:rPr>
        <w:rFonts w:ascii="Arial" w:hAnsi="Arial" w:cs="Arial"/>
        <w:noProof/>
        <w:lang w:val="en-GB" w:eastAsia="en-GB"/>
      </w:rPr>
      <w:drawing>
        <wp:anchor distT="0" distB="0" distL="114300" distR="114300" simplePos="0" relativeHeight="251659264" behindDoc="1" locked="0" layoutInCell="1" allowOverlap="1" wp14:anchorId="2A2F72ED" wp14:editId="3CBB8ADB">
          <wp:simplePos x="0" y="0"/>
          <wp:positionH relativeFrom="column">
            <wp:posOffset>-647700</wp:posOffset>
          </wp:positionH>
          <wp:positionV relativeFrom="paragraph">
            <wp:posOffset>-314960</wp:posOffset>
          </wp:positionV>
          <wp:extent cx="1104900" cy="784225"/>
          <wp:effectExtent l="0" t="0" r="0" b="0"/>
          <wp:wrapTight wrapText="bothSides">
            <wp:wrapPolygon edited="0">
              <wp:start x="0" y="0"/>
              <wp:lineTo x="0" y="20988"/>
              <wp:lineTo x="21228" y="20988"/>
              <wp:lineTo x="21228" y="0"/>
              <wp:lineTo x="0" y="0"/>
            </wp:wrapPolygon>
          </wp:wrapTight>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84225"/>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731A"/>
    <w:multiLevelType w:val="hybridMultilevel"/>
    <w:tmpl w:val="E1D4085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80349"/>
    <w:multiLevelType w:val="hybridMultilevel"/>
    <w:tmpl w:val="92A08B40"/>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50613"/>
    <w:multiLevelType w:val="hybridMultilevel"/>
    <w:tmpl w:val="822652DE"/>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color w:val="FF3300"/>
        <w:spacing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9795C"/>
    <w:multiLevelType w:val="hybridMultilevel"/>
    <w:tmpl w:val="73D89D42"/>
    <w:lvl w:ilvl="0" w:tplc="06C0728A">
      <w:start w:val="1"/>
      <w:numFmt w:val="decimal"/>
      <w:lvlText w:val="%1."/>
      <w:lvlJc w:val="left"/>
      <w:pPr>
        <w:ind w:left="720" w:hanging="360"/>
      </w:pPr>
      <w:rPr>
        <w:rFonts w:hint="default"/>
        <w:b/>
        <w:i w:val="0"/>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B601C3"/>
    <w:multiLevelType w:val="hybridMultilevel"/>
    <w:tmpl w:val="A81A95A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A94DCA"/>
    <w:multiLevelType w:val="hybridMultilevel"/>
    <w:tmpl w:val="FDECD7FC"/>
    <w:lvl w:ilvl="0" w:tplc="0ECCE3E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05083"/>
    <w:multiLevelType w:val="hybridMultilevel"/>
    <w:tmpl w:val="E6780858"/>
    <w:lvl w:ilvl="0" w:tplc="A19A2CD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D3F4E"/>
    <w:multiLevelType w:val="hybridMultilevel"/>
    <w:tmpl w:val="A65CA392"/>
    <w:lvl w:ilvl="0" w:tplc="0ECCE3E6">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EA1351"/>
    <w:multiLevelType w:val="hybridMultilevel"/>
    <w:tmpl w:val="9AAE778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615199">
    <w:abstractNumId w:val="2"/>
  </w:num>
  <w:num w:numId="2" w16cid:durableId="654380053">
    <w:abstractNumId w:val="7"/>
  </w:num>
  <w:num w:numId="3" w16cid:durableId="853155961">
    <w:abstractNumId w:val="4"/>
  </w:num>
  <w:num w:numId="4" w16cid:durableId="1759406224">
    <w:abstractNumId w:val="0"/>
  </w:num>
  <w:num w:numId="5" w16cid:durableId="1638022850">
    <w:abstractNumId w:val="3"/>
  </w:num>
  <w:num w:numId="6" w16cid:durableId="1200505973">
    <w:abstractNumId w:val="5"/>
  </w:num>
  <w:num w:numId="7" w16cid:durableId="2053268932">
    <w:abstractNumId w:val="8"/>
  </w:num>
  <w:num w:numId="8" w16cid:durableId="1754739909">
    <w:abstractNumId w:val="1"/>
  </w:num>
  <w:num w:numId="9" w16cid:durableId="616720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39"/>
    <w:rsid w:val="00123473"/>
    <w:rsid w:val="0021240C"/>
    <w:rsid w:val="00251339"/>
    <w:rsid w:val="002B1FF3"/>
    <w:rsid w:val="00425CB9"/>
    <w:rsid w:val="004C1EB8"/>
    <w:rsid w:val="00732FED"/>
    <w:rsid w:val="0095235D"/>
    <w:rsid w:val="00986D03"/>
    <w:rsid w:val="009E1335"/>
    <w:rsid w:val="009E7D11"/>
    <w:rsid w:val="00B32FB8"/>
    <w:rsid w:val="00C568D1"/>
    <w:rsid w:val="00D53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A20D"/>
  <w15:chartTrackingRefBased/>
  <w15:docId w15:val="{5917ACB3-15E9-43AA-B985-2FF65E72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339"/>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qFormat/>
    <w:rsid w:val="00251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51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3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3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3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3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3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3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3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3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13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13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3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3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3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3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3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339"/>
    <w:rPr>
      <w:rFonts w:eastAsiaTheme="majorEastAsia" w:cstheme="majorBidi"/>
      <w:color w:val="272727" w:themeColor="text1" w:themeTint="D8"/>
    </w:rPr>
  </w:style>
  <w:style w:type="paragraph" w:styleId="Title">
    <w:name w:val="Title"/>
    <w:basedOn w:val="Normal"/>
    <w:next w:val="Normal"/>
    <w:link w:val="TitleChar"/>
    <w:uiPriority w:val="10"/>
    <w:qFormat/>
    <w:rsid w:val="002513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3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3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339"/>
    <w:pPr>
      <w:spacing w:before="160"/>
      <w:jc w:val="center"/>
    </w:pPr>
    <w:rPr>
      <w:i/>
      <w:iCs/>
      <w:color w:val="404040" w:themeColor="text1" w:themeTint="BF"/>
    </w:rPr>
  </w:style>
  <w:style w:type="character" w:customStyle="1" w:styleId="QuoteChar">
    <w:name w:val="Quote Char"/>
    <w:basedOn w:val="DefaultParagraphFont"/>
    <w:link w:val="Quote"/>
    <w:uiPriority w:val="29"/>
    <w:rsid w:val="00251339"/>
    <w:rPr>
      <w:i/>
      <w:iCs/>
      <w:color w:val="404040" w:themeColor="text1" w:themeTint="BF"/>
    </w:rPr>
  </w:style>
  <w:style w:type="paragraph" w:styleId="ListParagraph">
    <w:name w:val="List Paragraph"/>
    <w:basedOn w:val="Normal"/>
    <w:uiPriority w:val="34"/>
    <w:qFormat/>
    <w:rsid w:val="00251339"/>
    <w:pPr>
      <w:ind w:left="720"/>
      <w:contextualSpacing/>
    </w:pPr>
  </w:style>
  <w:style w:type="character" w:styleId="IntenseEmphasis">
    <w:name w:val="Intense Emphasis"/>
    <w:basedOn w:val="DefaultParagraphFont"/>
    <w:uiPriority w:val="21"/>
    <w:qFormat/>
    <w:rsid w:val="00251339"/>
    <w:rPr>
      <w:i/>
      <w:iCs/>
      <w:color w:val="0F4761" w:themeColor="accent1" w:themeShade="BF"/>
    </w:rPr>
  </w:style>
  <w:style w:type="paragraph" w:styleId="IntenseQuote">
    <w:name w:val="Intense Quote"/>
    <w:basedOn w:val="Normal"/>
    <w:next w:val="Normal"/>
    <w:link w:val="IntenseQuoteChar"/>
    <w:uiPriority w:val="30"/>
    <w:qFormat/>
    <w:rsid w:val="00251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339"/>
    <w:rPr>
      <w:i/>
      <w:iCs/>
      <w:color w:val="0F4761" w:themeColor="accent1" w:themeShade="BF"/>
    </w:rPr>
  </w:style>
  <w:style w:type="character" w:styleId="IntenseReference">
    <w:name w:val="Intense Reference"/>
    <w:basedOn w:val="DefaultParagraphFont"/>
    <w:uiPriority w:val="32"/>
    <w:qFormat/>
    <w:rsid w:val="00251339"/>
    <w:rPr>
      <w:b/>
      <w:bCs/>
      <w:smallCaps/>
      <w:color w:val="0F4761" w:themeColor="accent1" w:themeShade="BF"/>
      <w:spacing w:val="5"/>
    </w:rPr>
  </w:style>
  <w:style w:type="paragraph" w:styleId="Header">
    <w:name w:val="header"/>
    <w:basedOn w:val="Normal"/>
    <w:link w:val="HeaderChar"/>
    <w:uiPriority w:val="99"/>
    <w:unhideWhenUsed/>
    <w:rsid w:val="00251339"/>
    <w:pPr>
      <w:tabs>
        <w:tab w:val="center" w:pos="4513"/>
        <w:tab w:val="right" w:pos="9026"/>
      </w:tabs>
    </w:pPr>
  </w:style>
  <w:style w:type="character" w:customStyle="1" w:styleId="HeaderChar">
    <w:name w:val="Header Char"/>
    <w:basedOn w:val="DefaultParagraphFont"/>
    <w:link w:val="Header"/>
    <w:uiPriority w:val="99"/>
    <w:rsid w:val="00251339"/>
  </w:style>
  <w:style w:type="paragraph" w:styleId="Footer">
    <w:name w:val="footer"/>
    <w:basedOn w:val="Normal"/>
    <w:link w:val="FooterChar"/>
    <w:uiPriority w:val="99"/>
    <w:unhideWhenUsed/>
    <w:rsid w:val="00251339"/>
    <w:pPr>
      <w:tabs>
        <w:tab w:val="center" w:pos="4513"/>
        <w:tab w:val="right" w:pos="9026"/>
      </w:tabs>
    </w:pPr>
  </w:style>
  <w:style w:type="character" w:customStyle="1" w:styleId="FooterChar">
    <w:name w:val="Footer Char"/>
    <w:basedOn w:val="DefaultParagraphFont"/>
    <w:link w:val="Footer"/>
    <w:uiPriority w:val="99"/>
    <w:rsid w:val="00251339"/>
  </w:style>
  <w:style w:type="paragraph" w:styleId="NoSpacing">
    <w:name w:val="No Spacing"/>
    <w:uiPriority w:val="1"/>
    <w:qFormat/>
    <w:rsid w:val="00251339"/>
    <w:pPr>
      <w:spacing w:after="0" w:line="240" w:lineRule="auto"/>
    </w:pPr>
  </w:style>
  <w:style w:type="character" w:styleId="Hyperlink">
    <w:name w:val="Hyperlink"/>
    <w:rsid w:val="00251339"/>
    <w:rPr>
      <w:color w:val="0000FF"/>
      <w:u w:val="single"/>
    </w:rPr>
  </w:style>
  <w:style w:type="paragraph" w:styleId="BodyText2">
    <w:name w:val="Body Text 2"/>
    <w:basedOn w:val="Normal"/>
    <w:link w:val="BodyText2Char"/>
    <w:rsid w:val="00251339"/>
    <w:rPr>
      <w:rFonts w:ascii="Arial" w:hAnsi="Arial" w:cs="Arial"/>
      <w:sz w:val="20"/>
      <w:lang w:val="en-GB" w:eastAsia="en-GB"/>
    </w:rPr>
  </w:style>
  <w:style w:type="character" w:customStyle="1" w:styleId="BodyText2Char">
    <w:name w:val="Body Text 2 Char"/>
    <w:basedOn w:val="DefaultParagraphFont"/>
    <w:link w:val="BodyText2"/>
    <w:rsid w:val="00251339"/>
    <w:rPr>
      <w:rFonts w:ascii="Arial" w:eastAsia="Times New Roman" w:hAnsi="Arial" w:cs="Arial"/>
      <w:kern w:val="0"/>
      <w:sz w:val="20"/>
      <w:lang w:eastAsia="en-GB"/>
      <w14:ligatures w14:val="none"/>
    </w:rPr>
  </w:style>
  <w:style w:type="paragraph" w:styleId="PlainText">
    <w:name w:val="Plain Text"/>
    <w:basedOn w:val="Normal"/>
    <w:link w:val="PlainTextChar"/>
    <w:rsid w:val="00251339"/>
    <w:rPr>
      <w:rFonts w:ascii="Calibri" w:hAnsi="Calibri"/>
      <w:sz w:val="22"/>
      <w:szCs w:val="21"/>
      <w:lang w:val="en-GB"/>
    </w:rPr>
  </w:style>
  <w:style w:type="character" w:customStyle="1" w:styleId="PlainTextChar">
    <w:name w:val="Plain Text Char"/>
    <w:basedOn w:val="DefaultParagraphFont"/>
    <w:link w:val="PlainText"/>
    <w:rsid w:val="00251339"/>
    <w:rPr>
      <w:rFonts w:ascii="Calibri" w:eastAsia="Times New Roman" w:hAnsi="Calibri" w:cs="Times New Roman"/>
      <w:kern w:val="0"/>
      <w:sz w:val="22"/>
      <w:szCs w:val="21"/>
      <w14:ligatures w14:val="none"/>
    </w:rPr>
  </w:style>
  <w:style w:type="character" w:styleId="UnresolvedMention">
    <w:name w:val="Unresolved Mention"/>
    <w:basedOn w:val="DefaultParagraphFont"/>
    <w:uiPriority w:val="99"/>
    <w:semiHidden/>
    <w:unhideWhenUsed/>
    <w:rsid w:val="00251339"/>
    <w:rPr>
      <w:color w:val="605E5C"/>
      <w:shd w:val="clear" w:color="auto" w:fill="E1DFDD"/>
    </w:rPr>
  </w:style>
  <w:style w:type="paragraph" w:customStyle="1" w:styleId="Default">
    <w:name w:val="Default"/>
    <w:rsid w:val="00251339"/>
    <w:pPr>
      <w:autoSpaceDE w:val="0"/>
      <w:autoSpaceDN w:val="0"/>
      <w:adjustRightInd w:val="0"/>
      <w:spacing w:after="0" w:line="240" w:lineRule="auto"/>
    </w:pPr>
    <w:rPr>
      <w:rFonts w:ascii="Arial" w:eastAsiaTheme="minorEastAsia" w:hAnsi="Arial" w:cs="Arial"/>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dleylearningcommunity.org.uk/secondary/policies-documents/" TargetMode="External"/><Relationship Id="rId3" Type="http://schemas.openxmlformats.org/officeDocument/2006/relationships/settings" Target="settings.xml"/><Relationship Id="rId7" Type="http://schemas.openxmlformats.org/officeDocument/2006/relationships/hyperlink" Target="mailto:charlotte.brakes@lct.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Brakes, Charlotte (Hadley Learning Community - Secondary)</dc:creator>
  <cp:keywords/>
  <dc:description/>
  <cp:lastModifiedBy>Brakes, Charlotte (Hadley Learning Community - Secondary)</cp:lastModifiedBy>
  <cp:revision>9</cp:revision>
  <dcterms:created xsi:type="dcterms:W3CDTF">2024-09-10T11:35:00Z</dcterms:created>
  <dcterms:modified xsi:type="dcterms:W3CDTF">2024-11-27T09:28:00Z</dcterms:modified>
</cp:coreProperties>
</file>