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11171" w14:textId="46E3E3E1" w:rsidR="00247DE6" w:rsidRDefault="00FD639A">
      <w:pPr>
        <w:rPr>
          <w:rFonts w:ascii="Arial" w:hAnsi="Arial" w:cs="Arial"/>
          <w:b/>
          <w:color w:val="000000" w:themeColor="text1"/>
        </w:rPr>
      </w:pPr>
      <w:r w:rsidRPr="00BC0F2D">
        <w:rPr>
          <w:rFonts w:ascii="Arial" w:hAnsi="Arial" w:cs="Arial"/>
          <w:b/>
          <w:color w:val="000000" w:themeColor="text1"/>
        </w:rPr>
        <w:t xml:space="preserve">Principal </w:t>
      </w:r>
      <w:r w:rsidR="00247DE6">
        <w:rPr>
          <w:rFonts w:ascii="Arial" w:hAnsi="Arial" w:cs="Arial"/>
          <w:b/>
          <w:color w:val="000000" w:themeColor="text1"/>
        </w:rPr>
        <w:t xml:space="preserve">Planner </w:t>
      </w:r>
      <w:r w:rsidR="00E13893">
        <w:rPr>
          <w:rFonts w:ascii="Arial" w:hAnsi="Arial" w:cs="Arial"/>
          <w:b/>
          <w:color w:val="000000" w:themeColor="text1"/>
        </w:rPr>
        <w:t>(Development Management)</w:t>
      </w:r>
    </w:p>
    <w:p w14:paraId="77B6FA9B" w14:textId="4EBB44EE" w:rsidR="005F18B5" w:rsidRPr="00BC0F2D" w:rsidRDefault="00E13893">
      <w:pPr>
        <w:rPr>
          <w:rFonts w:ascii="Arial" w:hAnsi="Arial" w:cs="Arial"/>
          <w:b/>
          <w:color w:val="000000" w:themeColor="text1"/>
        </w:rPr>
      </w:pPr>
      <w:r w:rsidRPr="00BC0F2D">
        <w:rPr>
          <w:rFonts w:ascii="Arial" w:hAnsi="Arial" w:cs="Arial"/>
          <w:b/>
          <w:color w:val="000000" w:themeColor="text1"/>
        </w:rPr>
        <w:t>PO</w:t>
      </w:r>
      <w:r w:rsidR="00E17F1C">
        <w:rPr>
          <w:rFonts w:ascii="Arial" w:hAnsi="Arial" w:cs="Arial"/>
          <w:b/>
          <w:color w:val="000000" w:themeColor="text1"/>
        </w:rPr>
        <w:t>8</w:t>
      </w:r>
      <w:r>
        <w:rPr>
          <w:rFonts w:ascii="Arial" w:hAnsi="Arial" w:cs="Arial"/>
          <w:b/>
          <w:color w:val="000000" w:themeColor="text1"/>
        </w:rPr>
        <w:t xml:space="preserve"> </w:t>
      </w:r>
    </w:p>
    <w:p w14:paraId="41B9155A" w14:textId="77777777" w:rsidR="005F18B5" w:rsidRPr="00BC0F2D" w:rsidRDefault="00DD5430">
      <w:pPr>
        <w:rPr>
          <w:rFonts w:ascii="Arial" w:hAnsi="Arial" w:cs="Arial"/>
          <w:b/>
          <w:color w:val="000000" w:themeColor="text1"/>
        </w:rPr>
      </w:pPr>
      <w:r w:rsidRPr="00BC0F2D">
        <w:rPr>
          <w:rFonts w:ascii="Arial" w:hAnsi="Arial" w:cs="Arial"/>
          <w:b/>
          <w:color w:val="000000" w:themeColor="text1"/>
        </w:rPr>
        <w:t>Job Description</w:t>
      </w:r>
    </w:p>
    <w:tbl>
      <w:tblPr>
        <w:tblStyle w:val="TableGrid"/>
        <w:tblW w:w="0" w:type="auto"/>
        <w:tblLook w:val="04A0" w:firstRow="1" w:lastRow="0" w:firstColumn="1" w:lastColumn="0" w:noHBand="0" w:noVBand="1"/>
      </w:tblPr>
      <w:tblGrid>
        <w:gridCol w:w="9016"/>
      </w:tblGrid>
      <w:tr w:rsidR="00BC0F2D" w:rsidRPr="00BC0F2D" w14:paraId="4790C5B3" w14:textId="77777777" w:rsidTr="004E5243">
        <w:tc>
          <w:tcPr>
            <w:tcW w:w="9242" w:type="dxa"/>
            <w:shd w:val="clear" w:color="auto" w:fill="808080" w:themeFill="background1" w:themeFillShade="80"/>
          </w:tcPr>
          <w:p w14:paraId="74750013" w14:textId="77777777" w:rsidR="001844CE" w:rsidRPr="00BC0F2D" w:rsidRDefault="005F18B5" w:rsidP="001844CE">
            <w:pPr>
              <w:rPr>
                <w:rFonts w:ascii="Arial" w:hAnsi="Arial" w:cs="Arial"/>
                <w:b/>
                <w:color w:val="FFFFFF" w:themeColor="background1"/>
              </w:rPr>
            </w:pPr>
            <w:r w:rsidRPr="00BC0F2D">
              <w:rPr>
                <w:rFonts w:ascii="Arial" w:hAnsi="Arial" w:cs="Arial"/>
                <w:b/>
                <w:color w:val="FFFFFF" w:themeColor="background1"/>
              </w:rPr>
              <w:t>Job Purpose</w:t>
            </w:r>
          </w:p>
        </w:tc>
      </w:tr>
      <w:tr w:rsidR="00BC0F2D" w:rsidRPr="00BC0F2D" w14:paraId="29C9163C" w14:textId="77777777" w:rsidTr="00DD5430">
        <w:tc>
          <w:tcPr>
            <w:tcW w:w="9242" w:type="dxa"/>
          </w:tcPr>
          <w:p w14:paraId="17FD33FB" w14:textId="77777777" w:rsidR="00BC0F2D" w:rsidRDefault="00FD639A" w:rsidP="00940744">
            <w:pPr>
              <w:pStyle w:val="ListParagraph"/>
              <w:numPr>
                <w:ilvl w:val="0"/>
                <w:numId w:val="36"/>
              </w:numPr>
              <w:ind w:left="313"/>
              <w:rPr>
                <w:rFonts w:ascii="Arial" w:hAnsi="Arial" w:cs="Arial"/>
                <w:color w:val="000000" w:themeColor="text1"/>
              </w:rPr>
            </w:pPr>
            <w:r w:rsidRPr="00BC0F2D">
              <w:rPr>
                <w:rFonts w:ascii="Arial" w:hAnsi="Arial" w:cs="Arial"/>
                <w:color w:val="000000" w:themeColor="text1"/>
              </w:rPr>
              <w:t>To carry out the professional duties of a Principal Development Planning Officer</w:t>
            </w:r>
            <w:r w:rsidR="00940744" w:rsidRPr="00BC0F2D">
              <w:rPr>
                <w:rFonts w:ascii="Arial" w:hAnsi="Arial" w:cs="Arial"/>
                <w:color w:val="000000" w:themeColor="text1"/>
              </w:rPr>
              <w:t>. T</w:t>
            </w:r>
            <w:r w:rsidRPr="00BC0F2D">
              <w:rPr>
                <w:rFonts w:ascii="Arial" w:hAnsi="Arial" w:cs="Arial"/>
                <w:color w:val="000000" w:themeColor="text1"/>
              </w:rPr>
              <w:t>o be responsible for a full range of development control matters including determination of planning applications under delegated powers, to lead and manage multi</w:t>
            </w:r>
            <w:r w:rsidR="00D418B2" w:rsidRPr="00BC0F2D">
              <w:rPr>
                <w:rFonts w:ascii="Arial" w:hAnsi="Arial" w:cs="Arial"/>
                <w:color w:val="000000" w:themeColor="text1"/>
              </w:rPr>
              <w:t>-</w:t>
            </w:r>
            <w:r w:rsidRPr="00BC0F2D">
              <w:rPr>
                <w:rFonts w:ascii="Arial" w:hAnsi="Arial" w:cs="Arial"/>
                <w:color w:val="000000" w:themeColor="text1"/>
              </w:rPr>
              <w:t>disciplinary project teams dealing with all planning control matters for strategic developments and enquiries leading a caseload of major applications, and related appeals and developer enquiries, and to input to the wider professional work of the Planning Service.</w:t>
            </w:r>
          </w:p>
          <w:p w14:paraId="67BFD064" w14:textId="77777777" w:rsidR="005D2FE4" w:rsidRPr="00BC0F2D" w:rsidRDefault="005D2FE4" w:rsidP="005D2FE4">
            <w:pPr>
              <w:pStyle w:val="ListParagraph"/>
              <w:ind w:left="313"/>
              <w:rPr>
                <w:rFonts w:ascii="Arial" w:hAnsi="Arial" w:cs="Arial"/>
                <w:color w:val="000000" w:themeColor="text1"/>
              </w:rPr>
            </w:pPr>
          </w:p>
          <w:p w14:paraId="44AA6C9C" w14:textId="77777777" w:rsidR="00940744" w:rsidRPr="00E17F1C" w:rsidRDefault="00940744" w:rsidP="00940744">
            <w:pPr>
              <w:pStyle w:val="ListParagraph"/>
              <w:numPr>
                <w:ilvl w:val="0"/>
                <w:numId w:val="36"/>
              </w:numPr>
              <w:ind w:left="313"/>
              <w:rPr>
                <w:rFonts w:ascii="Arial" w:hAnsi="Arial" w:cs="Arial"/>
                <w:color w:val="000000" w:themeColor="text1"/>
              </w:rPr>
            </w:pPr>
            <w:r w:rsidRPr="00E17F1C">
              <w:rPr>
                <w:rFonts w:ascii="Arial" w:hAnsi="Arial" w:cs="Arial"/>
                <w:color w:val="000000" w:themeColor="text1"/>
              </w:rPr>
              <w:t>There will also be opportunities to work on projects located outside of the Borough, acting as a consultant on behalf of private clients in relation to planning matters, including the preparation, submission and management of planning applications, and appeals.</w:t>
            </w:r>
          </w:p>
          <w:p w14:paraId="5915862B" w14:textId="77777777" w:rsidR="00940744" w:rsidRPr="00BC0F2D" w:rsidRDefault="00940744" w:rsidP="00940744">
            <w:pPr>
              <w:rPr>
                <w:rFonts w:ascii="Arial" w:hAnsi="Arial" w:cs="Arial"/>
                <w:color w:val="000000" w:themeColor="text1"/>
              </w:rPr>
            </w:pPr>
          </w:p>
        </w:tc>
      </w:tr>
      <w:tr w:rsidR="00BC0F2D" w:rsidRPr="00BC0F2D" w14:paraId="5B755E89" w14:textId="77777777" w:rsidTr="004E5243">
        <w:tc>
          <w:tcPr>
            <w:tcW w:w="9242" w:type="dxa"/>
            <w:shd w:val="clear" w:color="auto" w:fill="808080" w:themeFill="background1" w:themeFillShade="80"/>
          </w:tcPr>
          <w:p w14:paraId="2266C3E1" w14:textId="77777777" w:rsidR="005F18B5" w:rsidRPr="00BC0F2D" w:rsidRDefault="005F18B5" w:rsidP="001844CE">
            <w:pPr>
              <w:rPr>
                <w:rFonts w:ascii="Arial" w:hAnsi="Arial" w:cs="Arial"/>
                <w:b/>
                <w:color w:val="FFFFFF" w:themeColor="background1"/>
              </w:rPr>
            </w:pPr>
            <w:r w:rsidRPr="00BC0F2D">
              <w:rPr>
                <w:rFonts w:ascii="Arial" w:hAnsi="Arial" w:cs="Arial"/>
                <w:b/>
                <w:color w:val="FFFFFF" w:themeColor="background1"/>
              </w:rPr>
              <w:t xml:space="preserve">Major Tasks </w:t>
            </w:r>
          </w:p>
        </w:tc>
      </w:tr>
      <w:tr w:rsidR="00BC0F2D" w:rsidRPr="00BC0F2D" w14:paraId="28EE8B58" w14:textId="77777777" w:rsidTr="00DD5430">
        <w:tc>
          <w:tcPr>
            <w:tcW w:w="9242" w:type="dxa"/>
          </w:tcPr>
          <w:p w14:paraId="40B898C4" w14:textId="77777777" w:rsidR="00FD639A" w:rsidRPr="00387781" w:rsidRDefault="00FD639A" w:rsidP="00387781">
            <w:pPr>
              <w:rPr>
                <w:rFonts w:ascii="Arial" w:hAnsi="Arial" w:cs="Arial"/>
                <w:color w:val="000000" w:themeColor="text1"/>
              </w:rPr>
            </w:pPr>
          </w:p>
          <w:p w14:paraId="04C97FBB" w14:textId="2327E07A" w:rsidR="00FD639A" w:rsidRPr="00BC0F2D" w:rsidRDefault="00FD639A" w:rsidP="004D6EAC">
            <w:pPr>
              <w:numPr>
                <w:ilvl w:val="0"/>
                <w:numId w:val="18"/>
              </w:numPr>
              <w:rPr>
                <w:rFonts w:ascii="Arial" w:hAnsi="Arial" w:cs="Arial"/>
                <w:color w:val="000000" w:themeColor="text1"/>
              </w:rPr>
            </w:pPr>
            <w:r w:rsidRPr="00BC0F2D">
              <w:rPr>
                <w:rFonts w:ascii="Arial" w:hAnsi="Arial" w:cs="Arial"/>
                <w:color w:val="000000" w:themeColor="text1"/>
              </w:rPr>
              <w:t xml:space="preserve">To </w:t>
            </w:r>
            <w:r w:rsidR="005D1FF7">
              <w:rPr>
                <w:rFonts w:ascii="Arial" w:hAnsi="Arial" w:cs="Arial"/>
                <w:color w:val="000000" w:themeColor="text1"/>
              </w:rPr>
              <w:t xml:space="preserve">consider and </w:t>
            </w:r>
            <w:r w:rsidRPr="00BC0F2D">
              <w:rPr>
                <w:rFonts w:ascii="Arial" w:hAnsi="Arial" w:cs="Arial"/>
                <w:color w:val="000000" w:themeColor="text1"/>
              </w:rPr>
              <w:t xml:space="preserve">determine </w:t>
            </w:r>
            <w:r w:rsidR="00387781">
              <w:rPr>
                <w:rFonts w:ascii="Arial" w:hAnsi="Arial" w:cs="Arial"/>
                <w:color w:val="000000" w:themeColor="text1"/>
              </w:rPr>
              <w:t xml:space="preserve">a </w:t>
            </w:r>
            <w:r w:rsidR="0084612C">
              <w:rPr>
                <w:rFonts w:ascii="Arial" w:hAnsi="Arial" w:cs="Arial"/>
                <w:color w:val="000000" w:themeColor="text1"/>
              </w:rPr>
              <w:t>varied and</w:t>
            </w:r>
            <w:r w:rsidR="004D6EAC">
              <w:rPr>
                <w:rFonts w:ascii="Arial" w:hAnsi="Arial" w:cs="Arial"/>
                <w:color w:val="000000" w:themeColor="text1"/>
              </w:rPr>
              <w:t xml:space="preserve"> complex </w:t>
            </w:r>
            <w:r w:rsidR="00387781">
              <w:rPr>
                <w:rFonts w:ascii="Arial" w:hAnsi="Arial" w:cs="Arial"/>
                <w:color w:val="000000" w:themeColor="text1"/>
              </w:rPr>
              <w:t>range of planning applications</w:t>
            </w:r>
            <w:r w:rsidR="005D1FF7">
              <w:rPr>
                <w:rFonts w:ascii="Arial" w:hAnsi="Arial" w:cs="Arial"/>
                <w:color w:val="000000" w:themeColor="text1"/>
              </w:rPr>
              <w:t xml:space="preserve"> across the borough</w:t>
            </w:r>
            <w:r w:rsidR="005D2FE4">
              <w:rPr>
                <w:rFonts w:ascii="Arial" w:hAnsi="Arial" w:cs="Arial"/>
                <w:color w:val="000000" w:themeColor="text1"/>
              </w:rPr>
              <w:t xml:space="preserve">, with particular focus on </w:t>
            </w:r>
            <w:r w:rsidR="004D6EAC">
              <w:rPr>
                <w:rFonts w:ascii="Arial" w:hAnsi="Arial" w:cs="Arial"/>
                <w:color w:val="000000" w:themeColor="text1"/>
              </w:rPr>
              <w:t xml:space="preserve">Strategic </w:t>
            </w:r>
            <w:r w:rsidR="005D2FE4">
              <w:rPr>
                <w:rFonts w:ascii="Arial" w:hAnsi="Arial" w:cs="Arial"/>
                <w:color w:val="000000" w:themeColor="text1"/>
              </w:rPr>
              <w:t xml:space="preserve">Major Projects. </w:t>
            </w:r>
          </w:p>
          <w:p w14:paraId="4C918015" w14:textId="1BF2357C" w:rsidR="00FD639A" w:rsidRDefault="00387781" w:rsidP="004D6EAC">
            <w:pPr>
              <w:numPr>
                <w:ilvl w:val="0"/>
                <w:numId w:val="18"/>
              </w:numPr>
              <w:rPr>
                <w:rFonts w:ascii="Arial" w:hAnsi="Arial" w:cs="Arial"/>
                <w:color w:val="000000" w:themeColor="text1"/>
              </w:rPr>
            </w:pPr>
            <w:r>
              <w:rPr>
                <w:rFonts w:ascii="Arial" w:hAnsi="Arial" w:cs="Arial"/>
                <w:color w:val="000000" w:themeColor="text1"/>
              </w:rPr>
              <w:t>T</w:t>
            </w:r>
            <w:r w:rsidR="00FD639A" w:rsidRPr="00BC0F2D">
              <w:rPr>
                <w:rFonts w:ascii="Arial" w:hAnsi="Arial" w:cs="Arial"/>
                <w:color w:val="000000" w:themeColor="text1"/>
              </w:rPr>
              <w:t xml:space="preserve">o lead and manage </w:t>
            </w:r>
            <w:r w:rsidR="00940744" w:rsidRPr="00BC0F2D">
              <w:rPr>
                <w:rFonts w:ascii="Arial" w:hAnsi="Arial" w:cs="Arial"/>
                <w:color w:val="000000" w:themeColor="text1"/>
              </w:rPr>
              <w:t>multi-disciplinary</w:t>
            </w:r>
            <w:r w:rsidR="00FD639A" w:rsidRPr="00BC0F2D">
              <w:rPr>
                <w:rFonts w:ascii="Arial" w:hAnsi="Arial" w:cs="Arial"/>
                <w:color w:val="000000" w:themeColor="text1"/>
              </w:rPr>
              <w:t xml:space="preserve"> project teams</w:t>
            </w:r>
            <w:r w:rsidR="003D1610" w:rsidRPr="00BC0F2D">
              <w:rPr>
                <w:rFonts w:ascii="Arial" w:hAnsi="Arial" w:cs="Arial"/>
                <w:color w:val="000000" w:themeColor="text1"/>
              </w:rPr>
              <w:t>,</w:t>
            </w:r>
            <w:r w:rsidR="00FD639A" w:rsidRPr="00BC0F2D">
              <w:rPr>
                <w:rFonts w:ascii="Arial" w:hAnsi="Arial" w:cs="Arial"/>
                <w:color w:val="000000" w:themeColor="text1"/>
              </w:rPr>
              <w:t xml:space="preserve"> dealing with all </w:t>
            </w:r>
            <w:r w:rsidR="004D6EAC">
              <w:rPr>
                <w:rFonts w:ascii="Arial" w:hAnsi="Arial" w:cs="Arial"/>
                <w:color w:val="000000" w:themeColor="text1"/>
              </w:rPr>
              <w:t xml:space="preserve"> development management </w:t>
            </w:r>
            <w:r w:rsidR="00FD639A" w:rsidRPr="00BC0F2D">
              <w:rPr>
                <w:rFonts w:ascii="Arial" w:hAnsi="Arial" w:cs="Arial"/>
                <w:color w:val="000000" w:themeColor="text1"/>
              </w:rPr>
              <w:t>matters for strategic developments and enquiries, within set timescales, including carrying out necessary site visits and negotiation of changes and legal agreements to schemes on behalf of other Council officers and external agencies.</w:t>
            </w:r>
          </w:p>
          <w:p w14:paraId="04EB7090" w14:textId="77777777" w:rsidR="004D6EAC" w:rsidRPr="002E4B94" w:rsidRDefault="004D6EAC" w:rsidP="004D6EAC">
            <w:pPr>
              <w:numPr>
                <w:ilvl w:val="0"/>
                <w:numId w:val="18"/>
              </w:numPr>
              <w:rPr>
                <w:rFonts w:ascii="Arial" w:hAnsi="Arial" w:cs="Arial"/>
              </w:rPr>
            </w:pPr>
            <w:r>
              <w:rPr>
                <w:rFonts w:ascii="Arial" w:hAnsi="Arial" w:cs="Arial"/>
              </w:rPr>
              <w:t>To “discharge” any relevant conditions associated with any approved application.</w:t>
            </w:r>
          </w:p>
          <w:p w14:paraId="5749EA00" w14:textId="77777777" w:rsidR="004D6EAC" w:rsidRPr="00BC0F2D" w:rsidRDefault="004D6EAC" w:rsidP="004D6EAC">
            <w:pPr>
              <w:numPr>
                <w:ilvl w:val="0"/>
                <w:numId w:val="18"/>
              </w:numPr>
              <w:rPr>
                <w:rFonts w:ascii="Arial" w:hAnsi="Arial" w:cs="Arial"/>
                <w:color w:val="000000" w:themeColor="text1"/>
              </w:rPr>
            </w:pPr>
          </w:p>
          <w:p w14:paraId="49A2E9DA" w14:textId="53E93812" w:rsidR="004D6EAC" w:rsidRPr="00BC0F2D" w:rsidRDefault="004D6EAC" w:rsidP="004D6EAC">
            <w:pPr>
              <w:numPr>
                <w:ilvl w:val="0"/>
                <w:numId w:val="18"/>
              </w:numPr>
              <w:rPr>
                <w:rFonts w:ascii="Arial" w:hAnsi="Arial" w:cs="Arial"/>
                <w:color w:val="000000" w:themeColor="text1"/>
              </w:rPr>
            </w:pPr>
            <w:r>
              <w:rPr>
                <w:rFonts w:ascii="Arial" w:hAnsi="Arial" w:cs="Arial"/>
                <w:color w:val="000000" w:themeColor="text1"/>
              </w:rPr>
              <w:t xml:space="preserve">The project manage the councils regulatory function for development sites from pre application advice, planning application to bthe discharge of condition. </w:t>
            </w:r>
          </w:p>
          <w:p w14:paraId="09F22099" w14:textId="3518F371" w:rsidR="00FD639A" w:rsidRDefault="00FD639A" w:rsidP="004D6EAC">
            <w:pPr>
              <w:numPr>
                <w:ilvl w:val="0"/>
                <w:numId w:val="18"/>
              </w:numPr>
              <w:rPr>
                <w:rFonts w:ascii="Arial" w:hAnsi="Arial" w:cs="Arial"/>
                <w:color w:val="000000" w:themeColor="text1"/>
              </w:rPr>
            </w:pPr>
            <w:r w:rsidRPr="00BC0F2D">
              <w:rPr>
                <w:rFonts w:ascii="Arial" w:hAnsi="Arial" w:cs="Arial"/>
                <w:color w:val="000000" w:themeColor="text1"/>
              </w:rPr>
              <w:t xml:space="preserve">To interrogate, analyse and balance </w:t>
            </w:r>
            <w:r w:rsidR="004D6EAC">
              <w:rPr>
                <w:rFonts w:ascii="Arial" w:hAnsi="Arial" w:cs="Arial"/>
                <w:color w:val="000000" w:themeColor="text1"/>
              </w:rPr>
              <w:t xml:space="preserve">complex </w:t>
            </w:r>
            <w:r w:rsidRPr="00BC0F2D">
              <w:rPr>
                <w:rFonts w:ascii="Arial" w:hAnsi="Arial" w:cs="Arial"/>
                <w:color w:val="000000" w:themeColor="text1"/>
              </w:rPr>
              <w:t>data from many competing needs to</w:t>
            </w:r>
            <w:r w:rsidR="004D6EAC">
              <w:rPr>
                <w:rFonts w:ascii="Arial" w:hAnsi="Arial" w:cs="Arial"/>
                <w:color w:val="000000" w:themeColor="text1"/>
              </w:rPr>
              <w:t xml:space="preserve"> prepare recommendations and </w:t>
            </w:r>
            <w:r w:rsidRPr="00BC0F2D">
              <w:rPr>
                <w:rFonts w:ascii="Arial" w:hAnsi="Arial" w:cs="Arial"/>
                <w:color w:val="000000" w:themeColor="text1"/>
              </w:rPr>
              <w:t xml:space="preserve"> produce reports for approval</w:t>
            </w:r>
            <w:r w:rsidR="00940744" w:rsidRPr="00BC0F2D">
              <w:rPr>
                <w:rFonts w:ascii="Arial" w:hAnsi="Arial" w:cs="Arial"/>
                <w:color w:val="000000" w:themeColor="text1"/>
              </w:rPr>
              <w:t>,</w:t>
            </w:r>
            <w:r w:rsidRPr="00BC0F2D">
              <w:rPr>
                <w:rFonts w:ascii="Arial" w:hAnsi="Arial" w:cs="Arial"/>
                <w:color w:val="000000" w:themeColor="text1"/>
              </w:rPr>
              <w:t xml:space="preserve"> under the Councils scheme of delegation to officers</w:t>
            </w:r>
            <w:r w:rsidR="00940744" w:rsidRPr="00BC0F2D">
              <w:rPr>
                <w:rFonts w:ascii="Arial" w:hAnsi="Arial" w:cs="Arial"/>
                <w:color w:val="000000" w:themeColor="text1"/>
              </w:rPr>
              <w:t>,</w:t>
            </w:r>
            <w:r w:rsidRPr="00BC0F2D">
              <w:rPr>
                <w:rFonts w:ascii="Arial" w:hAnsi="Arial" w:cs="Arial"/>
                <w:color w:val="000000" w:themeColor="text1"/>
              </w:rPr>
              <w:t xml:space="preserve"> </w:t>
            </w:r>
            <w:r w:rsidR="005D1FF7">
              <w:rPr>
                <w:rFonts w:ascii="Arial" w:hAnsi="Arial" w:cs="Arial"/>
                <w:color w:val="000000" w:themeColor="text1"/>
              </w:rPr>
              <w:t>o</w:t>
            </w:r>
            <w:r w:rsidRPr="00BC0F2D">
              <w:rPr>
                <w:rFonts w:ascii="Arial" w:hAnsi="Arial" w:cs="Arial"/>
                <w:color w:val="000000" w:themeColor="text1"/>
              </w:rPr>
              <w:t>r to Planning Committee.</w:t>
            </w:r>
          </w:p>
          <w:p w14:paraId="2A9A9C3B" w14:textId="4EE33E6B" w:rsidR="00FD639A" w:rsidRPr="00BC0F2D" w:rsidRDefault="004D6EAC" w:rsidP="004D6EAC">
            <w:pPr>
              <w:numPr>
                <w:ilvl w:val="0"/>
                <w:numId w:val="18"/>
              </w:numPr>
              <w:rPr>
                <w:rFonts w:ascii="Arial" w:hAnsi="Arial" w:cs="Arial"/>
                <w:color w:val="000000" w:themeColor="text1"/>
              </w:rPr>
            </w:pPr>
            <w:r w:rsidRPr="004D6EAC">
              <w:rPr>
                <w:rFonts w:ascii="Arial" w:hAnsi="Arial" w:cs="Arial"/>
              </w:rPr>
              <w:t xml:space="preserve">Representing the Council as an Appeals Officer to any application which is refused and subsequently appealed: By gathering evidence to prepare appeal statements, case files and other legal documents as may be necessary to prepare any written representations and  attend informal legal hearings and </w:t>
            </w:r>
            <w:r w:rsidRPr="00B957D3">
              <w:rPr>
                <w:rFonts w:ascii="Arial" w:hAnsi="Arial" w:cs="Arial"/>
              </w:rPr>
              <w:t xml:space="preserve">give evidence public enquiries where required. </w:t>
            </w:r>
            <w:r w:rsidR="00FD639A" w:rsidRPr="00BC0F2D">
              <w:rPr>
                <w:rFonts w:ascii="Arial" w:hAnsi="Arial" w:cs="Arial"/>
                <w:color w:val="000000" w:themeColor="text1"/>
              </w:rPr>
              <w:t>To</w:t>
            </w:r>
            <w:r>
              <w:rPr>
                <w:rFonts w:ascii="Arial" w:hAnsi="Arial" w:cs="Arial"/>
                <w:color w:val="000000" w:themeColor="text1"/>
              </w:rPr>
              <w:t xml:space="preserve"> influence and</w:t>
            </w:r>
            <w:r w:rsidR="00FD639A" w:rsidRPr="00BC0F2D">
              <w:rPr>
                <w:rFonts w:ascii="Arial" w:hAnsi="Arial" w:cs="Arial"/>
                <w:color w:val="000000" w:themeColor="text1"/>
              </w:rPr>
              <w:t xml:space="preserve"> contribute to the development of strategies,</w:t>
            </w:r>
            <w:r>
              <w:rPr>
                <w:rFonts w:ascii="Arial" w:hAnsi="Arial" w:cs="Arial"/>
                <w:color w:val="000000" w:themeColor="text1"/>
              </w:rPr>
              <w:t xml:space="preserve"> service priorities,</w:t>
            </w:r>
            <w:r w:rsidR="00FD639A" w:rsidRPr="00BC0F2D">
              <w:rPr>
                <w:rFonts w:ascii="Arial" w:hAnsi="Arial" w:cs="Arial"/>
                <w:color w:val="000000" w:themeColor="text1"/>
              </w:rPr>
              <w:t xml:space="preserve"> procedures and policies </w:t>
            </w:r>
            <w:r>
              <w:rPr>
                <w:rFonts w:ascii="Arial" w:hAnsi="Arial" w:cs="Arial"/>
                <w:color w:val="000000" w:themeColor="text1"/>
              </w:rPr>
              <w:t xml:space="preserve">in the Development Management unit and </w:t>
            </w:r>
            <w:r w:rsidR="00FD639A" w:rsidRPr="00BC0F2D">
              <w:rPr>
                <w:rFonts w:ascii="Arial" w:hAnsi="Arial" w:cs="Arial"/>
                <w:color w:val="000000" w:themeColor="text1"/>
              </w:rPr>
              <w:t xml:space="preserve"> areas assigned to the post</w:t>
            </w:r>
            <w:r>
              <w:rPr>
                <w:rFonts w:ascii="Arial" w:hAnsi="Arial" w:cs="Arial"/>
                <w:color w:val="000000" w:themeColor="text1"/>
              </w:rPr>
              <w:t xml:space="preserve"> across the council </w:t>
            </w:r>
            <w:r w:rsidR="00FD639A" w:rsidRPr="00BC0F2D">
              <w:rPr>
                <w:rFonts w:ascii="Arial" w:hAnsi="Arial" w:cs="Arial"/>
                <w:color w:val="000000" w:themeColor="text1"/>
              </w:rPr>
              <w:t>. This will include acting as the lead officer for designated areas of Development Management.</w:t>
            </w:r>
          </w:p>
          <w:p w14:paraId="22348D21" w14:textId="4D22F08D" w:rsidR="00940744" w:rsidRPr="00BC0F2D" w:rsidRDefault="00940744" w:rsidP="004D6EAC">
            <w:pPr>
              <w:numPr>
                <w:ilvl w:val="0"/>
                <w:numId w:val="18"/>
              </w:numPr>
              <w:rPr>
                <w:rFonts w:ascii="Arial" w:hAnsi="Arial" w:cs="Arial"/>
                <w:color w:val="000000" w:themeColor="text1"/>
              </w:rPr>
            </w:pPr>
            <w:r w:rsidRPr="00BC0F2D">
              <w:rPr>
                <w:rFonts w:ascii="Arial" w:hAnsi="Arial" w:cs="Arial"/>
                <w:color w:val="000000" w:themeColor="text1"/>
              </w:rPr>
              <w:t>To act as a consultant as required to provide professional planning service, including the preparation and submission of</w:t>
            </w:r>
            <w:r w:rsidR="004D6EAC">
              <w:rPr>
                <w:rFonts w:ascii="Arial" w:hAnsi="Arial" w:cs="Arial"/>
                <w:color w:val="000000" w:themeColor="text1"/>
              </w:rPr>
              <w:t xml:space="preserve"> complex</w:t>
            </w:r>
            <w:r w:rsidRPr="00BC0F2D">
              <w:rPr>
                <w:rFonts w:ascii="Arial" w:hAnsi="Arial" w:cs="Arial"/>
                <w:color w:val="000000" w:themeColor="text1"/>
              </w:rPr>
              <w:t xml:space="preserve"> planning applications,</w:t>
            </w:r>
            <w:r w:rsidR="004D6EAC">
              <w:rPr>
                <w:rFonts w:ascii="Arial" w:hAnsi="Arial" w:cs="Arial"/>
                <w:color w:val="000000" w:themeColor="text1"/>
              </w:rPr>
              <w:t xml:space="preserve"> planning representations</w:t>
            </w:r>
            <w:r w:rsidRPr="00BC0F2D">
              <w:rPr>
                <w:rFonts w:ascii="Arial" w:hAnsi="Arial" w:cs="Arial"/>
                <w:color w:val="000000" w:themeColor="text1"/>
              </w:rPr>
              <w:t xml:space="preserve"> project managing the application process, including managing other consultants</w:t>
            </w:r>
            <w:r w:rsidR="004D6EAC">
              <w:rPr>
                <w:rFonts w:ascii="Arial" w:hAnsi="Arial" w:cs="Arial"/>
                <w:color w:val="000000" w:themeColor="text1"/>
              </w:rPr>
              <w:t xml:space="preserve"> that may be outside the council</w:t>
            </w:r>
            <w:r w:rsidRPr="00BC0F2D">
              <w:rPr>
                <w:rFonts w:ascii="Arial" w:hAnsi="Arial" w:cs="Arial"/>
                <w:color w:val="000000" w:themeColor="text1"/>
              </w:rPr>
              <w:t xml:space="preserve"> and the negotiation of planning matters on behalf of clients with other Planning Authorities. </w:t>
            </w:r>
          </w:p>
          <w:p w14:paraId="5516DFA9" w14:textId="77777777" w:rsidR="00940744" w:rsidRPr="00BC0F2D" w:rsidRDefault="00940744" w:rsidP="004D6EAC">
            <w:pPr>
              <w:numPr>
                <w:ilvl w:val="0"/>
                <w:numId w:val="18"/>
              </w:numPr>
              <w:rPr>
                <w:rFonts w:ascii="Arial" w:hAnsi="Arial" w:cs="Arial"/>
                <w:color w:val="000000" w:themeColor="text1"/>
              </w:rPr>
            </w:pPr>
            <w:r w:rsidRPr="00BC0F2D">
              <w:rPr>
                <w:rFonts w:ascii="Arial" w:hAnsi="Arial" w:cs="Arial"/>
                <w:color w:val="000000" w:themeColor="text1"/>
              </w:rPr>
              <w:t xml:space="preserve">The management of any appeal on behalf of a client, including the preparation of reports, project managing consultants and providing evidence. </w:t>
            </w:r>
          </w:p>
          <w:p w14:paraId="698F4AD5" w14:textId="50733853" w:rsidR="00940744" w:rsidRPr="00BC0F2D" w:rsidRDefault="00940744" w:rsidP="004D6EAC">
            <w:pPr>
              <w:numPr>
                <w:ilvl w:val="0"/>
                <w:numId w:val="18"/>
              </w:numPr>
              <w:rPr>
                <w:rFonts w:ascii="Arial" w:hAnsi="Arial" w:cs="Arial"/>
                <w:color w:val="000000" w:themeColor="text1"/>
              </w:rPr>
            </w:pPr>
            <w:r w:rsidRPr="00BC0F2D">
              <w:rPr>
                <w:rFonts w:ascii="Arial" w:hAnsi="Arial" w:cs="Arial"/>
                <w:color w:val="000000" w:themeColor="text1"/>
              </w:rPr>
              <w:t>The liaison with any party on behalf of the client, including organising and attending any meetings</w:t>
            </w:r>
            <w:r w:rsidR="004D6EAC">
              <w:rPr>
                <w:rFonts w:ascii="Arial" w:hAnsi="Arial" w:cs="Arial"/>
                <w:color w:val="000000" w:themeColor="text1"/>
              </w:rPr>
              <w:t xml:space="preserve"> and</w:t>
            </w:r>
            <w:r w:rsidRPr="00BC0F2D">
              <w:rPr>
                <w:rFonts w:ascii="Arial" w:hAnsi="Arial" w:cs="Arial"/>
                <w:color w:val="000000" w:themeColor="text1"/>
              </w:rPr>
              <w:t xml:space="preserve"> public consultation.  </w:t>
            </w:r>
          </w:p>
          <w:p w14:paraId="3936B18F" w14:textId="6F449F97" w:rsidR="00940744" w:rsidRPr="00BC0F2D" w:rsidRDefault="00940744" w:rsidP="004D6EAC">
            <w:pPr>
              <w:numPr>
                <w:ilvl w:val="0"/>
                <w:numId w:val="18"/>
              </w:numPr>
              <w:rPr>
                <w:rFonts w:ascii="Arial" w:hAnsi="Arial" w:cs="Arial"/>
                <w:color w:val="000000" w:themeColor="text1"/>
              </w:rPr>
            </w:pPr>
            <w:r w:rsidRPr="00BC0F2D">
              <w:rPr>
                <w:rFonts w:ascii="Arial" w:hAnsi="Arial" w:cs="Arial"/>
                <w:color w:val="000000" w:themeColor="text1"/>
              </w:rPr>
              <w:lastRenderedPageBreak/>
              <w:t xml:space="preserve">To provide relevant development management advice </w:t>
            </w:r>
            <w:r w:rsidR="004D6EAC">
              <w:rPr>
                <w:rFonts w:ascii="Arial" w:hAnsi="Arial" w:cs="Arial"/>
                <w:color w:val="000000" w:themeColor="text1"/>
              </w:rPr>
              <w:t xml:space="preserve">for </w:t>
            </w:r>
            <w:r w:rsidRPr="00BC0F2D">
              <w:rPr>
                <w:rFonts w:ascii="Arial" w:hAnsi="Arial" w:cs="Arial"/>
                <w:color w:val="000000" w:themeColor="text1"/>
              </w:rPr>
              <w:t xml:space="preserve"> the preparation of any planning guidance notes or SPD’s for the Council or any client as and when required.</w:t>
            </w:r>
          </w:p>
          <w:p w14:paraId="02468F2C" w14:textId="36AB6316" w:rsidR="001844CE" w:rsidRDefault="00FD639A" w:rsidP="004D6EAC">
            <w:pPr>
              <w:numPr>
                <w:ilvl w:val="0"/>
                <w:numId w:val="18"/>
              </w:numPr>
              <w:rPr>
                <w:rFonts w:ascii="Arial" w:hAnsi="Arial" w:cs="Arial"/>
                <w:color w:val="000000" w:themeColor="text1"/>
              </w:rPr>
            </w:pPr>
            <w:r w:rsidRPr="00BC0F2D">
              <w:rPr>
                <w:rFonts w:ascii="Arial" w:hAnsi="Arial" w:cs="Arial"/>
                <w:color w:val="000000" w:themeColor="text1"/>
              </w:rPr>
              <w:t>This post w</w:t>
            </w:r>
            <w:r w:rsidR="005D2FE4">
              <w:rPr>
                <w:rFonts w:ascii="Arial" w:hAnsi="Arial" w:cs="Arial"/>
                <w:color w:val="000000" w:themeColor="text1"/>
              </w:rPr>
              <w:t>ill be expected to deputise</w:t>
            </w:r>
            <w:r w:rsidR="004D6EAC">
              <w:rPr>
                <w:rFonts w:ascii="Arial" w:hAnsi="Arial" w:cs="Arial"/>
                <w:color w:val="000000" w:themeColor="text1"/>
              </w:rPr>
              <w:t xml:space="preserve"> and support</w:t>
            </w:r>
            <w:r w:rsidR="005D2FE4">
              <w:rPr>
                <w:rFonts w:ascii="Arial" w:hAnsi="Arial" w:cs="Arial"/>
                <w:color w:val="000000" w:themeColor="text1"/>
              </w:rPr>
              <w:t xml:space="preserve"> for the Area</w:t>
            </w:r>
            <w:r w:rsidR="004D6EAC">
              <w:rPr>
                <w:rFonts w:ascii="Arial" w:hAnsi="Arial" w:cs="Arial"/>
                <w:color w:val="000000" w:themeColor="text1"/>
              </w:rPr>
              <w:t xml:space="preserve"> Team </w:t>
            </w:r>
            <w:r w:rsidR="005D2FE4">
              <w:rPr>
                <w:rFonts w:ascii="Arial" w:hAnsi="Arial" w:cs="Arial"/>
                <w:color w:val="000000" w:themeColor="text1"/>
              </w:rPr>
              <w:t>Planning Manager</w:t>
            </w:r>
            <w:r w:rsidRPr="00BC0F2D">
              <w:rPr>
                <w:rFonts w:ascii="Arial" w:hAnsi="Arial" w:cs="Arial"/>
                <w:color w:val="000000" w:themeColor="text1"/>
              </w:rPr>
              <w:t xml:space="preserve"> in a professional capacity.</w:t>
            </w:r>
          </w:p>
          <w:p w14:paraId="67EF44C1" w14:textId="77777777" w:rsidR="004D6EAC" w:rsidRPr="00BC0F2D" w:rsidRDefault="004D6EAC" w:rsidP="004D6EAC">
            <w:pPr>
              <w:numPr>
                <w:ilvl w:val="0"/>
                <w:numId w:val="18"/>
              </w:numPr>
              <w:rPr>
                <w:rFonts w:ascii="Arial" w:hAnsi="Arial" w:cs="Arial"/>
                <w:color w:val="000000" w:themeColor="text1"/>
              </w:rPr>
            </w:pPr>
            <w:r>
              <w:rPr>
                <w:rFonts w:ascii="Arial" w:hAnsi="Arial" w:cs="Arial"/>
                <w:color w:val="000000" w:themeColor="text1"/>
              </w:rPr>
              <w:t>Responsible for allocation and authorisation of planning applications and planning enquiries.</w:t>
            </w:r>
          </w:p>
          <w:p w14:paraId="612D7BAD" w14:textId="77777777" w:rsidR="00BC0F2D" w:rsidRPr="00BC0F2D" w:rsidRDefault="00BC0F2D" w:rsidP="00BC0F2D">
            <w:pPr>
              <w:ind w:left="313"/>
              <w:rPr>
                <w:rFonts w:ascii="Arial" w:hAnsi="Arial" w:cs="Arial"/>
                <w:color w:val="000000" w:themeColor="text1"/>
              </w:rPr>
            </w:pPr>
          </w:p>
        </w:tc>
      </w:tr>
      <w:tr w:rsidR="00BC0F2D" w:rsidRPr="00BC0F2D" w14:paraId="41BF6E77" w14:textId="77777777" w:rsidTr="004E5243">
        <w:tc>
          <w:tcPr>
            <w:tcW w:w="9242" w:type="dxa"/>
            <w:shd w:val="clear" w:color="auto" w:fill="808080" w:themeFill="background1" w:themeFillShade="80"/>
          </w:tcPr>
          <w:p w14:paraId="62646D3B" w14:textId="77777777" w:rsidR="005F18B5" w:rsidRPr="00BC0F2D" w:rsidRDefault="001844CE" w:rsidP="001844CE">
            <w:pPr>
              <w:rPr>
                <w:rFonts w:ascii="Arial" w:hAnsi="Arial" w:cs="Arial"/>
                <w:b/>
                <w:color w:val="FFFFFF" w:themeColor="background1"/>
              </w:rPr>
            </w:pPr>
            <w:r w:rsidRPr="00BC0F2D">
              <w:rPr>
                <w:rFonts w:ascii="Arial" w:hAnsi="Arial" w:cs="Arial"/>
                <w:b/>
                <w:color w:val="FFFFFF" w:themeColor="background1"/>
              </w:rPr>
              <w:lastRenderedPageBreak/>
              <w:t>Contacts &amp; Relationships</w:t>
            </w:r>
          </w:p>
        </w:tc>
      </w:tr>
      <w:tr w:rsidR="00BC0F2D" w:rsidRPr="00BC0F2D" w14:paraId="012766D9" w14:textId="77777777" w:rsidTr="00DD5430">
        <w:tc>
          <w:tcPr>
            <w:tcW w:w="9242" w:type="dxa"/>
          </w:tcPr>
          <w:p w14:paraId="7FD3F27A" w14:textId="060CFAC4" w:rsidR="004D6EAC" w:rsidRDefault="004D6EAC" w:rsidP="004D6EAC">
            <w:pPr>
              <w:spacing w:after="200" w:line="276" w:lineRule="auto"/>
              <w:rPr>
                <w:rFonts w:ascii="Arial" w:hAnsi="Arial" w:cs="Arial"/>
                <w:color w:val="000000" w:themeColor="text1"/>
              </w:rPr>
            </w:pPr>
          </w:p>
          <w:p w14:paraId="010A2198" w14:textId="77777777" w:rsidR="004D6EAC" w:rsidRPr="004D6EAC" w:rsidRDefault="004D6EAC" w:rsidP="004D6EAC">
            <w:pPr>
              <w:spacing w:after="200" w:line="276" w:lineRule="auto"/>
              <w:rPr>
                <w:rFonts w:ascii="Arial" w:hAnsi="Arial" w:cs="Arial"/>
              </w:rPr>
            </w:pPr>
            <w:r w:rsidRPr="004D6EAC">
              <w:rPr>
                <w:rFonts w:ascii="Arial" w:hAnsi="Arial" w:cs="Arial"/>
              </w:rPr>
              <w:t xml:space="preserve">Daily: </w:t>
            </w:r>
          </w:p>
          <w:p w14:paraId="7CB76DA7" w14:textId="77777777" w:rsidR="004D6EAC" w:rsidRPr="004D6EAC" w:rsidRDefault="004D6EAC" w:rsidP="004D6EAC">
            <w:pPr>
              <w:numPr>
                <w:ilvl w:val="0"/>
                <w:numId w:val="41"/>
              </w:numPr>
              <w:spacing w:after="200" w:line="276" w:lineRule="auto"/>
              <w:contextualSpacing/>
              <w:rPr>
                <w:rFonts w:ascii="Arial" w:hAnsi="Arial" w:cs="Arial"/>
              </w:rPr>
            </w:pPr>
            <w:r w:rsidRPr="004D6EAC">
              <w:rPr>
                <w:rFonts w:ascii="Arial" w:hAnsi="Arial" w:cs="Arial"/>
              </w:rPr>
              <w:t xml:space="preserve">Daily contact with </w:t>
            </w:r>
            <w:r w:rsidR="0084612C">
              <w:rPr>
                <w:rFonts w:ascii="Arial" w:hAnsi="Arial" w:cs="Arial"/>
              </w:rPr>
              <w:t>the</w:t>
            </w:r>
            <w:r w:rsidRPr="004D6EAC">
              <w:rPr>
                <w:rFonts w:ascii="Arial" w:hAnsi="Arial" w:cs="Arial"/>
              </w:rPr>
              <w:t xml:space="preserve"> Area Team Planning Managers, Other Council Officers within the service area and across the council</w:t>
            </w:r>
            <w:r w:rsidR="0084612C">
              <w:rPr>
                <w:rFonts w:ascii="Arial" w:hAnsi="Arial" w:cs="Arial"/>
              </w:rPr>
              <w:t xml:space="preserve"> in a variety of service areas</w:t>
            </w:r>
            <w:r w:rsidRPr="004D6EAC">
              <w:rPr>
                <w:rFonts w:ascii="Arial" w:hAnsi="Arial" w:cs="Arial"/>
              </w:rPr>
              <w:t xml:space="preserve"> to liaise and negotiate on their behalf. </w:t>
            </w:r>
          </w:p>
          <w:p w14:paraId="23F68AAB" w14:textId="77777777" w:rsidR="004D6EAC" w:rsidRPr="004D6EAC" w:rsidRDefault="004D6EAC" w:rsidP="004D6EAC">
            <w:pPr>
              <w:numPr>
                <w:ilvl w:val="0"/>
                <w:numId w:val="41"/>
              </w:numPr>
              <w:spacing w:after="200" w:line="276" w:lineRule="auto"/>
              <w:contextualSpacing/>
              <w:rPr>
                <w:rFonts w:ascii="Arial" w:hAnsi="Arial" w:cs="Arial"/>
              </w:rPr>
            </w:pPr>
            <w:r w:rsidRPr="004D6EAC">
              <w:rPr>
                <w:rFonts w:ascii="Arial" w:hAnsi="Arial" w:cs="Arial"/>
              </w:rPr>
              <w:t>Private Sector. Regular contact with a variety of stakeholders, developers, housebuilders and architects to give professional planning advice, liaise and negotiate.</w:t>
            </w:r>
          </w:p>
          <w:p w14:paraId="44328FD2" w14:textId="77777777" w:rsidR="004D6EAC" w:rsidRPr="004D6EAC" w:rsidRDefault="004D6EAC" w:rsidP="004D6EAC">
            <w:pPr>
              <w:numPr>
                <w:ilvl w:val="0"/>
                <w:numId w:val="41"/>
              </w:numPr>
              <w:spacing w:after="200" w:line="276" w:lineRule="auto"/>
              <w:contextualSpacing/>
              <w:rPr>
                <w:rFonts w:ascii="Arial" w:hAnsi="Arial" w:cs="Arial"/>
              </w:rPr>
            </w:pPr>
            <w:r w:rsidRPr="004D6EAC">
              <w:rPr>
                <w:rFonts w:ascii="Arial" w:hAnsi="Arial" w:cs="Arial"/>
              </w:rPr>
              <w:t>Public who play a variety of roles as the applicant or interested parties, or as in support at Planning Committee.</w:t>
            </w:r>
          </w:p>
          <w:p w14:paraId="62C452FD" w14:textId="77777777" w:rsidR="004D6EAC" w:rsidRPr="004D6EAC" w:rsidRDefault="004D6EAC" w:rsidP="004D6EAC">
            <w:pPr>
              <w:spacing w:after="200" w:line="276" w:lineRule="auto"/>
              <w:ind w:left="720"/>
              <w:contextualSpacing/>
              <w:rPr>
                <w:rFonts w:ascii="Arial" w:hAnsi="Arial" w:cs="Arial"/>
              </w:rPr>
            </w:pPr>
          </w:p>
          <w:p w14:paraId="20B09CBD" w14:textId="77777777" w:rsidR="004D6EAC" w:rsidRPr="004D6EAC" w:rsidRDefault="004D6EAC" w:rsidP="004D6EAC">
            <w:pPr>
              <w:spacing w:after="200" w:line="276" w:lineRule="auto"/>
              <w:rPr>
                <w:rFonts w:ascii="Arial" w:hAnsi="Arial" w:cs="Arial"/>
              </w:rPr>
            </w:pPr>
            <w:r w:rsidRPr="004D6EAC">
              <w:rPr>
                <w:rFonts w:ascii="Arial" w:hAnsi="Arial" w:cs="Arial"/>
              </w:rPr>
              <w:t>Frequent.</w:t>
            </w:r>
          </w:p>
          <w:p w14:paraId="3279B68F" w14:textId="77777777" w:rsidR="0084612C" w:rsidRDefault="0084612C" w:rsidP="0084612C">
            <w:pPr>
              <w:numPr>
                <w:ilvl w:val="0"/>
                <w:numId w:val="42"/>
              </w:numPr>
              <w:spacing w:after="200" w:line="276" w:lineRule="auto"/>
              <w:contextualSpacing/>
              <w:rPr>
                <w:rFonts w:ascii="Arial" w:hAnsi="Arial" w:cs="Arial"/>
              </w:rPr>
            </w:pPr>
            <w:r w:rsidRPr="004D6EAC">
              <w:rPr>
                <w:rFonts w:ascii="Arial" w:hAnsi="Arial" w:cs="Arial"/>
              </w:rPr>
              <w:t>Service Delivery Manager to seek advice</w:t>
            </w:r>
            <w:r>
              <w:rPr>
                <w:rFonts w:ascii="Arial" w:hAnsi="Arial" w:cs="Arial"/>
              </w:rPr>
              <w:t xml:space="preserve"> and support </w:t>
            </w:r>
          </w:p>
          <w:p w14:paraId="025D52C3" w14:textId="77777777" w:rsidR="0084612C" w:rsidRDefault="0084612C" w:rsidP="0084612C">
            <w:pPr>
              <w:numPr>
                <w:ilvl w:val="0"/>
                <w:numId w:val="42"/>
              </w:numPr>
              <w:spacing w:after="200" w:line="276" w:lineRule="auto"/>
              <w:contextualSpacing/>
              <w:rPr>
                <w:rFonts w:ascii="Arial" w:hAnsi="Arial" w:cs="Arial"/>
              </w:rPr>
            </w:pPr>
            <w:r>
              <w:rPr>
                <w:rFonts w:ascii="Arial" w:hAnsi="Arial" w:cs="Arial"/>
              </w:rPr>
              <w:t>O</w:t>
            </w:r>
            <w:r w:rsidRPr="004D6EAC">
              <w:rPr>
                <w:rFonts w:ascii="Arial" w:hAnsi="Arial" w:cs="Arial"/>
              </w:rPr>
              <w:t xml:space="preserve">ther </w:t>
            </w:r>
            <w:r>
              <w:rPr>
                <w:rFonts w:ascii="Arial" w:hAnsi="Arial" w:cs="Arial"/>
              </w:rPr>
              <w:t>S</w:t>
            </w:r>
            <w:r w:rsidRPr="004D6EAC">
              <w:rPr>
                <w:rFonts w:ascii="Arial" w:hAnsi="Arial" w:cs="Arial"/>
              </w:rPr>
              <w:t xml:space="preserve">ervice </w:t>
            </w:r>
            <w:r>
              <w:rPr>
                <w:rFonts w:ascii="Arial" w:hAnsi="Arial" w:cs="Arial"/>
              </w:rPr>
              <w:t>M</w:t>
            </w:r>
            <w:r w:rsidRPr="004D6EAC">
              <w:rPr>
                <w:rFonts w:ascii="Arial" w:hAnsi="Arial" w:cs="Arial"/>
              </w:rPr>
              <w:t>anagers</w:t>
            </w:r>
            <w:r>
              <w:rPr>
                <w:rFonts w:ascii="Arial" w:hAnsi="Arial" w:cs="Arial"/>
              </w:rPr>
              <w:t xml:space="preserve">, Group Managers and Team Leaders across the Council– Including Estates and Investments, to negotiate schemes they have submitted or , on their behalf to build in strategies and generate funding through the planning process. </w:t>
            </w:r>
          </w:p>
          <w:p w14:paraId="1F288A40" w14:textId="77777777" w:rsidR="004D6EAC" w:rsidRDefault="004D6EAC" w:rsidP="004D6EAC">
            <w:pPr>
              <w:numPr>
                <w:ilvl w:val="0"/>
                <w:numId w:val="42"/>
              </w:numPr>
              <w:contextualSpacing/>
              <w:rPr>
                <w:rFonts w:ascii="Arial" w:hAnsi="Arial" w:cs="Arial"/>
              </w:rPr>
            </w:pPr>
            <w:r w:rsidRPr="004D6EAC">
              <w:rPr>
                <w:rFonts w:ascii="Arial" w:hAnsi="Arial" w:cs="Arial"/>
              </w:rPr>
              <w:t xml:space="preserve">Elected Members and Parish Councils. </w:t>
            </w:r>
          </w:p>
          <w:p w14:paraId="714C8C0B" w14:textId="77777777" w:rsidR="007C05E0" w:rsidRPr="004D6EAC" w:rsidRDefault="007C05E0" w:rsidP="00E17F1C">
            <w:pPr>
              <w:ind w:left="720"/>
              <w:contextualSpacing/>
              <w:rPr>
                <w:rFonts w:ascii="Arial" w:hAnsi="Arial" w:cs="Arial"/>
              </w:rPr>
            </w:pPr>
          </w:p>
          <w:p w14:paraId="20A57730" w14:textId="77777777" w:rsidR="004D6EAC" w:rsidRPr="004D6EAC" w:rsidRDefault="004D6EAC" w:rsidP="004D6EAC">
            <w:pPr>
              <w:spacing w:after="200" w:line="276" w:lineRule="auto"/>
              <w:rPr>
                <w:rFonts w:ascii="Arial" w:hAnsi="Arial" w:cs="Arial"/>
              </w:rPr>
            </w:pPr>
            <w:r w:rsidRPr="004D6EAC">
              <w:rPr>
                <w:rFonts w:ascii="Arial" w:hAnsi="Arial" w:cs="Arial"/>
              </w:rPr>
              <w:t>Adhoc:</w:t>
            </w:r>
          </w:p>
          <w:p w14:paraId="06DA2337" w14:textId="77777777" w:rsidR="0084612C" w:rsidRDefault="004D6EAC" w:rsidP="0084612C">
            <w:pPr>
              <w:numPr>
                <w:ilvl w:val="0"/>
                <w:numId w:val="42"/>
              </w:numPr>
              <w:contextualSpacing/>
              <w:rPr>
                <w:rFonts w:ascii="Arial" w:hAnsi="Arial" w:cs="Arial"/>
              </w:rPr>
            </w:pPr>
            <w:r w:rsidRPr="004D6EAC">
              <w:rPr>
                <w:rFonts w:ascii="Arial" w:hAnsi="Arial" w:cs="Arial"/>
              </w:rPr>
              <w:t>Public Sector. Regular contact to give professional advice, liaising and negotiating on a wide range of planning issues including Env agency, Sport England, English Heritage.</w:t>
            </w:r>
            <w:r w:rsidR="0084612C">
              <w:rPr>
                <w:rFonts w:ascii="Arial" w:hAnsi="Arial" w:cs="Arial"/>
              </w:rPr>
              <w:t xml:space="preserve"> </w:t>
            </w:r>
          </w:p>
          <w:p w14:paraId="79859FFC" w14:textId="77777777" w:rsidR="0084612C" w:rsidRPr="00A63525" w:rsidRDefault="0084612C" w:rsidP="0084612C">
            <w:pPr>
              <w:numPr>
                <w:ilvl w:val="0"/>
                <w:numId w:val="42"/>
              </w:numPr>
              <w:contextualSpacing/>
              <w:rPr>
                <w:rFonts w:ascii="Arial" w:hAnsi="Arial" w:cs="Arial"/>
              </w:rPr>
            </w:pPr>
            <w:r>
              <w:rPr>
                <w:rFonts w:ascii="Arial" w:hAnsi="Arial" w:cs="Arial"/>
              </w:rPr>
              <w:t xml:space="preserve">Other Local Authorities – as part of the planning process; cross boundary applications; external support; or on behalf of external clients   </w:t>
            </w:r>
          </w:p>
          <w:p w14:paraId="165790CB" w14:textId="77777777" w:rsidR="004D6EAC" w:rsidRPr="00B957D3" w:rsidRDefault="004D6EAC" w:rsidP="00E17F1C">
            <w:pPr>
              <w:numPr>
                <w:ilvl w:val="0"/>
                <w:numId w:val="19"/>
              </w:numPr>
              <w:contextualSpacing/>
              <w:rPr>
                <w:rFonts w:ascii="Arial" w:hAnsi="Arial" w:cs="Arial"/>
                <w:color w:val="000000" w:themeColor="text1"/>
              </w:rPr>
            </w:pPr>
          </w:p>
          <w:p w14:paraId="385A742B" w14:textId="77777777" w:rsidR="00940744" w:rsidRPr="00BC0F2D" w:rsidRDefault="00940744" w:rsidP="00D418B2">
            <w:pPr>
              <w:pStyle w:val="ListParagraph"/>
              <w:ind w:left="360"/>
              <w:rPr>
                <w:rFonts w:ascii="Arial" w:hAnsi="Arial" w:cs="Arial"/>
                <w:color w:val="000000" w:themeColor="text1"/>
              </w:rPr>
            </w:pPr>
          </w:p>
        </w:tc>
      </w:tr>
      <w:tr w:rsidR="00BC0F2D" w:rsidRPr="00BC0F2D" w14:paraId="487D9D19" w14:textId="77777777" w:rsidTr="004E5243">
        <w:tc>
          <w:tcPr>
            <w:tcW w:w="9242" w:type="dxa"/>
            <w:shd w:val="clear" w:color="auto" w:fill="808080" w:themeFill="background1" w:themeFillShade="80"/>
          </w:tcPr>
          <w:p w14:paraId="5FA14269" w14:textId="77777777" w:rsidR="001844CE" w:rsidRPr="00BC0F2D" w:rsidRDefault="001844CE" w:rsidP="001844CE">
            <w:pPr>
              <w:rPr>
                <w:rFonts w:ascii="Arial" w:hAnsi="Arial" w:cs="Arial"/>
                <w:b/>
                <w:color w:val="FFFFFF" w:themeColor="background1"/>
              </w:rPr>
            </w:pPr>
            <w:r w:rsidRPr="00BC0F2D">
              <w:rPr>
                <w:rFonts w:ascii="Arial" w:hAnsi="Arial" w:cs="Arial"/>
                <w:b/>
                <w:color w:val="FFFFFF" w:themeColor="background1"/>
              </w:rPr>
              <w:t>Creativity</w:t>
            </w:r>
          </w:p>
        </w:tc>
      </w:tr>
      <w:tr w:rsidR="00BC0F2D" w:rsidRPr="00BC0F2D" w14:paraId="3550D123" w14:textId="77777777" w:rsidTr="00DD5430">
        <w:tc>
          <w:tcPr>
            <w:tcW w:w="9242" w:type="dxa"/>
          </w:tcPr>
          <w:p w14:paraId="16009D0E" w14:textId="6873B8E9" w:rsidR="00FD639A" w:rsidRPr="00BC0F2D" w:rsidRDefault="00FD639A" w:rsidP="00B957D3">
            <w:pPr>
              <w:pStyle w:val="ListParagraph"/>
              <w:numPr>
                <w:ilvl w:val="0"/>
                <w:numId w:val="20"/>
              </w:numPr>
              <w:rPr>
                <w:rFonts w:ascii="Arial" w:hAnsi="Arial" w:cs="Arial"/>
                <w:color w:val="000000" w:themeColor="text1"/>
              </w:rPr>
            </w:pPr>
            <w:r w:rsidRPr="00BC0F2D">
              <w:rPr>
                <w:rFonts w:ascii="Arial" w:hAnsi="Arial" w:cs="Arial"/>
                <w:color w:val="000000" w:themeColor="text1"/>
              </w:rPr>
              <w:t>To negotiate creative and innovative solutions on a wide range of issues</w:t>
            </w:r>
            <w:r w:rsidR="007C05E0">
              <w:rPr>
                <w:rFonts w:ascii="Arial" w:hAnsi="Arial" w:cs="Arial"/>
                <w:color w:val="000000" w:themeColor="text1"/>
              </w:rPr>
              <w:t xml:space="preserve"> that are complex and</w:t>
            </w:r>
            <w:r w:rsidR="004D6EAC">
              <w:rPr>
                <w:rFonts w:ascii="Arial" w:hAnsi="Arial" w:cs="Arial"/>
                <w:color w:val="000000" w:themeColor="text1"/>
              </w:rPr>
              <w:t xml:space="preserve"> may have unique circumstances </w:t>
            </w:r>
            <w:r w:rsidR="007C05E0">
              <w:rPr>
                <w:rFonts w:ascii="Arial" w:hAnsi="Arial" w:cs="Arial"/>
                <w:color w:val="000000" w:themeColor="text1"/>
              </w:rPr>
              <w:t>which are</w:t>
            </w:r>
            <w:r w:rsidR="004D6EAC">
              <w:rPr>
                <w:rFonts w:ascii="Arial" w:hAnsi="Arial" w:cs="Arial"/>
                <w:color w:val="000000" w:themeColor="text1"/>
              </w:rPr>
              <w:t xml:space="preserve"> previously untested </w:t>
            </w:r>
            <w:r w:rsidRPr="00BC0F2D">
              <w:rPr>
                <w:rFonts w:ascii="Arial" w:hAnsi="Arial" w:cs="Arial"/>
                <w:color w:val="000000" w:themeColor="text1"/>
              </w:rPr>
              <w:t>to improve the quality of a development</w:t>
            </w:r>
            <w:r w:rsidR="00940744" w:rsidRPr="00BC0F2D">
              <w:rPr>
                <w:rFonts w:ascii="Arial" w:hAnsi="Arial" w:cs="Arial"/>
                <w:color w:val="000000" w:themeColor="text1"/>
              </w:rPr>
              <w:t xml:space="preserve"> on behalf of the Local Planning Authority and any client.</w:t>
            </w:r>
            <w:r w:rsidRPr="00BC0F2D">
              <w:rPr>
                <w:rFonts w:ascii="Arial" w:hAnsi="Arial" w:cs="Arial"/>
                <w:color w:val="000000" w:themeColor="text1"/>
              </w:rPr>
              <w:t xml:space="preserve"> </w:t>
            </w:r>
          </w:p>
          <w:p w14:paraId="3095D4D0" w14:textId="3A89B7D5" w:rsidR="00FD639A" w:rsidRPr="00BC0F2D" w:rsidRDefault="00DC4939" w:rsidP="00B957D3">
            <w:pPr>
              <w:pStyle w:val="ListParagraph"/>
              <w:numPr>
                <w:ilvl w:val="0"/>
                <w:numId w:val="20"/>
              </w:numPr>
              <w:rPr>
                <w:rFonts w:ascii="Arial" w:hAnsi="Arial" w:cs="Arial"/>
                <w:color w:val="000000" w:themeColor="text1"/>
              </w:rPr>
            </w:pPr>
            <w:r w:rsidRPr="00BC0F2D">
              <w:rPr>
                <w:rFonts w:ascii="Arial" w:hAnsi="Arial" w:cs="Arial"/>
                <w:color w:val="000000" w:themeColor="text1"/>
              </w:rPr>
              <w:t>To n</w:t>
            </w:r>
            <w:r w:rsidR="00FD639A" w:rsidRPr="00BC0F2D">
              <w:rPr>
                <w:rFonts w:ascii="Arial" w:hAnsi="Arial" w:cs="Arial"/>
                <w:color w:val="000000" w:themeColor="text1"/>
              </w:rPr>
              <w:t>egotiate</w:t>
            </w:r>
            <w:r w:rsidR="004D6EAC">
              <w:rPr>
                <w:rFonts w:ascii="Arial" w:hAnsi="Arial" w:cs="Arial"/>
                <w:color w:val="000000" w:themeColor="text1"/>
              </w:rPr>
              <w:t xml:space="preserve"> complex</w:t>
            </w:r>
            <w:r w:rsidR="00FD639A" w:rsidRPr="00BC0F2D">
              <w:rPr>
                <w:rFonts w:ascii="Arial" w:hAnsi="Arial" w:cs="Arial"/>
                <w:color w:val="000000" w:themeColor="text1"/>
              </w:rPr>
              <w:t xml:space="preserve"> S106 </w:t>
            </w:r>
            <w:r w:rsidRPr="00BC0F2D">
              <w:rPr>
                <w:rFonts w:ascii="Arial" w:hAnsi="Arial" w:cs="Arial"/>
                <w:color w:val="000000" w:themeColor="text1"/>
              </w:rPr>
              <w:t>agreements to achieve</w:t>
            </w:r>
            <w:r w:rsidR="00FD639A" w:rsidRPr="00BC0F2D">
              <w:rPr>
                <w:rFonts w:ascii="Arial" w:hAnsi="Arial" w:cs="Arial"/>
                <w:color w:val="000000" w:themeColor="text1"/>
              </w:rPr>
              <w:t xml:space="preserve"> </w:t>
            </w:r>
            <w:r w:rsidRPr="00BC0F2D">
              <w:rPr>
                <w:rFonts w:ascii="Arial" w:hAnsi="Arial" w:cs="Arial"/>
                <w:color w:val="000000" w:themeColor="text1"/>
              </w:rPr>
              <w:t xml:space="preserve">the maximum </w:t>
            </w:r>
            <w:r w:rsidR="00FD639A" w:rsidRPr="00BC0F2D">
              <w:rPr>
                <w:rFonts w:ascii="Arial" w:hAnsi="Arial" w:cs="Arial"/>
                <w:color w:val="000000" w:themeColor="text1"/>
              </w:rPr>
              <w:t>community benefits on behalf of all Services of the Council</w:t>
            </w:r>
            <w:r w:rsidR="00940744" w:rsidRPr="00BC0F2D">
              <w:rPr>
                <w:rFonts w:ascii="Arial" w:hAnsi="Arial" w:cs="Arial"/>
                <w:color w:val="000000" w:themeColor="text1"/>
              </w:rPr>
              <w:t>, and any client,</w:t>
            </w:r>
            <w:r w:rsidR="00FD639A" w:rsidRPr="00BC0F2D">
              <w:rPr>
                <w:rFonts w:ascii="Arial" w:hAnsi="Arial" w:cs="Arial"/>
                <w:color w:val="000000" w:themeColor="text1"/>
              </w:rPr>
              <w:t xml:space="preserve"> and a range of external agencies, balancing many competing needs</w:t>
            </w:r>
            <w:r w:rsidR="004D6EAC">
              <w:rPr>
                <w:rFonts w:ascii="Arial" w:hAnsi="Arial" w:cs="Arial"/>
                <w:color w:val="000000" w:themeColor="text1"/>
              </w:rPr>
              <w:t xml:space="preserve"> to achieve sustainable development. </w:t>
            </w:r>
            <w:r w:rsidR="00FD639A" w:rsidRPr="00BC0F2D">
              <w:rPr>
                <w:rFonts w:ascii="Arial" w:hAnsi="Arial" w:cs="Arial"/>
                <w:color w:val="000000" w:themeColor="text1"/>
              </w:rPr>
              <w:t xml:space="preserve">  </w:t>
            </w:r>
          </w:p>
          <w:p w14:paraId="7F120846" w14:textId="172422A2" w:rsidR="00FD639A" w:rsidRPr="00BC0F2D" w:rsidRDefault="00B957D3" w:rsidP="00B957D3">
            <w:pPr>
              <w:pStyle w:val="ListParagraph"/>
              <w:numPr>
                <w:ilvl w:val="0"/>
                <w:numId w:val="20"/>
              </w:numPr>
              <w:rPr>
                <w:rFonts w:ascii="Arial" w:hAnsi="Arial" w:cs="Arial"/>
                <w:color w:val="000000" w:themeColor="text1"/>
              </w:rPr>
            </w:pPr>
            <w:r>
              <w:rPr>
                <w:rFonts w:ascii="Arial" w:hAnsi="Arial" w:cs="Arial"/>
                <w:color w:val="000000" w:themeColor="text1"/>
              </w:rPr>
              <w:lastRenderedPageBreak/>
              <w:t xml:space="preserve"> Managing </w:t>
            </w:r>
            <w:r w:rsidR="00FD639A" w:rsidRPr="00BC0F2D">
              <w:rPr>
                <w:rFonts w:ascii="Arial" w:hAnsi="Arial" w:cs="Arial"/>
                <w:color w:val="000000" w:themeColor="text1"/>
              </w:rPr>
              <w:t>strategic</w:t>
            </w:r>
            <w:r>
              <w:rPr>
                <w:rFonts w:ascii="Arial" w:hAnsi="Arial" w:cs="Arial"/>
                <w:color w:val="000000" w:themeColor="text1"/>
              </w:rPr>
              <w:t xml:space="preserve">, </w:t>
            </w:r>
            <w:r w:rsidR="00E17F1C">
              <w:rPr>
                <w:rFonts w:ascii="Arial" w:hAnsi="Arial" w:cs="Arial"/>
                <w:color w:val="000000" w:themeColor="text1"/>
              </w:rPr>
              <w:t>multi-faceted</w:t>
            </w:r>
            <w:bookmarkStart w:id="0" w:name="_GoBack"/>
            <w:bookmarkEnd w:id="0"/>
            <w:r w:rsidR="00E17F1C">
              <w:rPr>
                <w:rFonts w:ascii="Arial" w:hAnsi="Arial" w:cs="Arial"/>
                <w:color w:val="000000" w:themeColor="text1"/>
              </w:rPr>
              <w:t xml:space="preserve"> </w:t>
            </w:r>
            <w:r w:rsidR="00FD639A" w:rsidRPr="00BC0F2D">
              <w:rPr>
                <w:rFonts w:ascii="Arial" w:hAnsi="Arial" w:cs="Arial"/>
                <w:color w:val="000000" w:themeColor="text1"/>
              </w:rPr>
              <w:t xml:space="preserve">applications, requiring a high level of professional experience, skill and judgement, and formulate recommendations </w:t>
            </w:r>
            <w:r>
              <w:rPr>
                <w:rFonts w:ascii="Arial" w:hAnsi="Arial" w:cs="Arial"/>
                <w:color w:val="000000" w:themeColor="text1"/>
              </w:rPr>
              <w:t xml:space="preserve"> </w:t>
            </w:r>
            <w:r w:rsidR="00FD639A" w:rsidRPr="00BC0F2D">
              <w:rPr>
                <w:rFonts w:ascii="Arial" w:hAnsi="Arial" w:cs="Arial"/>
                <w:color w:val="000000" w:themeColor="text1"/>
              </w:rPr>
              <w:t>prepare</w:t>
            </w:r>
            <w:r w:rsidR="008C374C" w:rsidRPr="00BC0F2D">
              <w:rPr>
                <w:rFonts w:ascii="Arial" w:hAnsi="Arial" w:cs="Arial"/>
                <w:color w:val="000000" w:themeColor="text1"/>
              </w:rPr>
              <w:t>s</w:t>
            </w:r>
            <w:r w:rsidR="00FD639A" w:rsidRPr="00BC0F2D">
              <w:rPr>
                <w:rFonts w:ascii="Arial" w:hAnsi="Arial" w:cs="Arial"/>
                <w:color w:val="000000" w:themeColor="text1"/>
              </w:rPr>
              <w:t xml:space="preserve"> complex reports and </w:t>
            </w:r>
            <w:r w:rsidR="008C374C" w:rsidRPr="00BC0F2D">
              <w:rPr>
                <w:rFonts w:ascii="Arial" w:hAnsi="Arial" w:cs="Arial"/>
                <w:color w:val="000000" w:themeColor="text1"/>
              </w:rPr>
              <w:t xml:space="preserve">presents </w:t>
            </w:r>
            <w:r w:rsidR="00FD639A" w:rsidRPr="00BC0F2D">
              <w:rPr>
                <w:rFonts w:ascii="Arial" w:hAnsi="Arial" w:cs="Arial"/>
                <w:color w:val="000000" w:themeColor="text1"/>
              </w:rPr>
              <w:t>to Plan</w:t>
            </w:r>
            <w:r w:rsidR="00DC4939" w:rsidRPr="00BC0F2D">
              <w:rPr>
                <w:rFonts w:ascii="Arial" w:hAnsi="Arial" w:cs="Arial"/>
                <w:color w:val="000000" w:themeColor="text1"/>
              </w:rPr>
              <w:t>ning</w:t>
            </w:r>
            <w:r w:rsidR="00FD639A" w:rsidRPr="00BC0F2D">
              <w:rPr>
                <w:rFonts w:ascii="Arial" w:hAnsi="Arial" w:cs="Arial"/>
                <w:color w:val="000000" w:themeColor="text1"/>
              </w:rPr>
              <w:t xml:space="preserve"> Committee.</w:t>
            </w:r>
          </w:p>
          <w:p w14:paraId="71D46807" w14:textId="77777777" w:rsidR="00FD639A" w:rsidRPr="00BC0F2D" w:rsidRDefault="008C374C" w:rsidP="00B957D3">
            <w:pPr>
              <w:pStyle w:val="ListParagraph"/>
              <w:numPr>
                <w:ilvl w:val="0"/>
                <w:numId w:val="20"/>
              </w:numPr>
              <w:rPr>
                <w:rFonts w:ascii="Arial" w:hAnsi="Arial" w:cs="Arial"/>
                <w:color w:val="000000" w:themeColor="text1"/>
              </w:rPr>
            </w:pPr>
            <w:r w:rsidRPr="00BC0F2D">
              <w:rPr>
                <w:rFonts w:ascii="Arial" w:hAnsi="Arial" w:cs="Arial"/>
                <w:color w:val="000000" w:themeColor="text1"/>
              </w:rPr>
              <w:t xml:space="preserve">Represents </w:t>
            </w:r>
            <w:r w:rsidR="00FD639A" w:rsidRPr="00BC0F2D">
              <w:rPr>
                <w:rFonts w:ascii="Arial" w:hAnsi="Arial" w:cs="Arial"/>
                <w:color w:val="000000" w:themeColor="text1"/>
              </w:rPr>
              <w:t>the Council</w:t>
            </w:r>
            <w:r w:rsidR="005F57F1" w:rsidRPr="00BC0F2D">
              <w:rPr>
                <w:rFonts w:ascii="Arial" w:hAnsi="Arial" w:cs="Arial"/>
                <w:color w:val="000000" w:themeColor="text1"/>
              </w:rPr>
              <w:t>, and other clients,</w:t>
            </w:r>
            <w:r w:rsidR="00FD639A" w:rsidRPr="00BC0F2D">
              <w:rPr>
                <w:rFonts w:ascii="Arial" w:hAnsi="Arial" w:cs="Arial"/>
                <w:color w:val="000000" w:themeColor="text1"/>
              </w:rPr>
              <w:t xml:space="preserve"> as expert witness for public inquiries and informal hearings, on often complex major schemes, including liaison as necessary with Planning consultants and Counsel. </w:t>
            </w:r>
          </w:p>
          <w:p w14:paraId="7CA7C575" w14:textId="77777777" w:rsidR="00940744" w:rsidRPr="00BC0F2D" w:rsidRDefault="00940744" w:rsidP="00B957D3">
            <w:pPr>
              <w:numPr>
                <w:ilvl w:val="0"/>
                <w:numId w:val="20"/>
              </w:numPr>
              <w:rPr>
                <w:rFonts w:ascii="Arial" w:hAnsi="Arial" w:cs="Arial"/>
                <w:color w:val="000000" w:themeColor="text1"/>
              </w:rPr>
            </w:pPr>
            <w:r w:rsidRPr="00BC0F2D">
              <w:rPr>
                <w:rFonts w:ascii="Arial" w:hAnsi="Arial" w:cs="Arial"/>
                <w:color w:val="000000" w:themeColor="text1"/>
              </w:rPr>
              <w:t xml:space="preserve">Create positive and viable solutions on behalf of any client to meet the requirements of planning legislation. </w:t>
            </w:r>
          </w:p>
          <w:p w14:paraId="4B4F0F84" w14:textId="2FC248A7" w:rsidR="00FD639A" w:rsidRPr="00BC0F2D" w:rsidRDefault="00FD639A" w:rsidP="00B957D3">
            <w:pPr>
              <w:pStyle w:val="ListParagraph"/>
              <w:numPr>
                <w:ilvl w:val="0"/>
                <w:numId w:val="20"/>
              </w:numPr>
              <w:rPr>
                <w:rFonts w:ascii="Arial" w:hAnsi="Arial" w:cs="Arial"/>
                <w:color w:val="000000" w:themeColor="text1"/>
              </w:rPr>
            </w:pPr>
            <w:r w:rsidRPr="00BC0F2D">
              <w:rPr>
                <w:rFonts w:ascii="Arial" w:hAnsi="Arial" w:cs="Arial"/>
                <w:color w:val="000000" w:themeColor="text1"/>
              </w:rPr>
              <w:t>The post</w:t>
            </w:r>
            <w:r w:rsidR="008C374C" w:rsidRPr="00BC0F2D">
              <w:rPr>
                <w:rFonts w:ascii="Arial" w:hAnsi="Arial" w:cs="Arial"/>
                <w:color w:val="000000" w:themeColor="text1"/>
              </w:rPr>
              <w:t>-</w:t>
            </w:r>
            <w:r w:rsidRPr="00BC0F2D">
              <w:rPr>
                <w:rFonts w:ascii="Arial" w:hAnsi="Arial" w:cs="Arial"/>
                <w:color w:val="000000" w:themeColor="text1"/>
              </w:rPr>
              <w:t>holder works on their own initiative with</w:t>
            </w:r>
            <w:r w:rsidR="00B957D3">
              <w:rPr>
                <w:rFonts w:ascii="Arial" w:hAnsi="Arial" w:cs="Arial"/>
                <w:color w:val="000000" w:themeColor="text1"/>
              </w:rPr>
              <w:t xml:space="preserve"> minimum</w:t>
            </w:r>
            <w:r w:rsidRPr="00BC0F2D">
              <w:rPr>
                <w:rFonts w:ascii="Arial" w:hAnsi="Arial" w:cs="Arial"/>
                <w:color w:val="000000" w:themeColor="text1"/>
              </w:rPr>
              <w:t xml:space="preserve"> supervision.  </w:t>
            </w:r>
          </w:p>
          <w:p w14:paraId="7E8FFBB9" w14:textId="77777777" w:rsidR="00B957D3" w:rsidRPr="008A7BC4" w:rsidRDefault="00B957D3" w:rsidP="00B957D3">
            <w:pPr>
              <w:numPr>
                <w:ilvl w:val="0"/>
                <w:numId w:val="20"/>
              </w:numPr>
              <w:rPr>
                <w:rFonts w:ascii="Arial" w:hAnsi="Arial" w:cs="Arial"/>
              </w:rPr>
            </w:pPr>
            <w:r w:rsidRPr="009D780C">
              <w:rPr>
                <w:rFonts w:ascii="Arial" w:hAnsi="Arial" w:cs="Arial"/>
                <w:color w:val="000000" w:themeColor="text1"/>
              </w:rPr>
              <w:t xml:space="preserve">Recognise opportunities to facilitate enhanced service delivery and generate additional income by providing services to meet the clients needs. This can direct to client or through the production of </w:t>
            </w:r>
            <w:r w:rsidRPr="007C75D0">
              <w:rPr>
                <w:rFonts w:ascii="Arial" w:hAnsi="Arial" w:cs="Arial"/>
                <w:color w:val="000000" w:themeColor="text1"/>
              </w:rPr>
              <w:t xml:space="preserve">promotional material. </w:t>
            </w:r>
          </w:p>
          <w:p w14:paraId="74B8F272" w14:textId="77777777" w:rsidR="00B957D3" w:rsidRDefault="00B957D3" w:rsidP="00B957D3">
            <w:pPr>
              <w:numPr>
                <w:ilvl w:val="0"/>
                <w:numId w:val="20"/>
              </w:numPr>
              <w:spacing w:after="120" w:line="276" w:lineRule="auto"/>
              <w:rPr>
                <w:rFonts w:ascii="Arial" w:hAnsi="Arial" w:cs="Arial"/>
              </w:rPr>
            </w:pPr>
            <w:r w:rsidRPr="008A7BC4">
              <w:rPr>
                <w:rFonts w:ascii="Arial" w:hAnsi="Arial" w:cs="Arial"/>
              </w:rPr>
              <w:t>Develop partnership working with relevant stakeholders in relation to both strategic planning and development management matters.</w:t>
            </w:r>
          </w:p>
          <w:p w14:paraId="763A048F" w14:textId="77777777" w:rsidR="00860C70" w:rsidRPr="008A7BC4" w:rsidRDefault="00860C70" w:rsidP="00B957D3">
            <w:pPr>
              <w:numPr>
                <w:ilvl w:val="0"/>
                <w:numId w:val="20"/>
              </w:numPr>
              <w:spacing w:after="120" w:line="276" w:lineRule="auto"/>
              <w:rPr>
                <w:rFonts w:ascii="Arial" w:hAnsi="Arial" w:cs="Arial"/>
              </w:rPr>
            </w:pPr>
            <w:r>
              <w:rPr>
                <w:rFonts w:ascii="Arial" w:hAnsi="Arial" w:cs="Arial"/>
              </w:rPr>
              <w:t>To lead on and develop Local Development Orders and Article 4 directions, including the creation of and the required consultation with the public before approval. These comprise part of the Council’s planning policy documents and guidance.</w:t>
            </w:r>
          </w:p>
          <w:p w14:paraId="2ACDD99C" w14:textId="77777777" w:rsidR="00B957D3" w:rsidRDefault="00B957D3" w:rsidP="00B957D3">
            <w:pPr>
              <w:numPr>
                <w:ilvl w:val="0"/>
                <w:numId w:val="20"/>
              </w:numPr>
              <w:spacing w:after="200" w:line="276" w:lineRule="auto"/>
              <w:rPr>
                <w:rFonts w:ascii="Arial" w:hAnsi="Arial" w:cs="Arial"/>
                <w:color w:val="000000" w:themeColor="text1"/>
              </w:rPr>
            </w:pPr>
            <w:r>
              <w:rPr>
                <w:rFonts w:ascii="Arial" w:hAnsi="Arial" w:cs="Arial"/>
                <w:color w:val="000000" w:themeColor="text1"/>
              </w:rPr>
              <w:t xml:space="preserve"> Proactively Work alongside all Council based teams in order to put the customer first and deliver council service effectively. </w:t>
            </w:r>
          </w:p>
          <w:p w14:paraId="362212A9" w14:textId="77777777" w:rsidR="00B957D3" w:rsidRPr="00BC0F2D" w:rsidRDefault="00B957D3" w:rsidP="00B957D3">
            <w:pPr>
              <w:pStyle w:val="ListParagraph"/>
              <w:numPr>
                <w:ilvl w:val="0"/>
                <w:numId w:val="20"/>
              </w:numPr>
              <w:rPr>
                <w:rFonts w:ascii="Arial" w:hAnsi="Arial" w:cs="Arial"/>
                <w:color w:val="000000" w:themeColor="text1"/>
              </w:rPr>
            </w:pPr>
          </w:p>
          <w:p w14:paraId="5432A0D4" w14:textId="77777777" w:rsidR="00BC0F2D" w:rsidRPr="00BC0F2D" w:rsidRDefault="00BC0F2D" w:rsidP="00E17F1C">
            <w:pPr>
              <w:pStyle w:val="ListParagraph"/>
              <w:numPr>
                <w:ilvl w:val="0"/>
                <w:numId w:val="20"/>
              </w:numPr>
              <w:rPr>
                <w:rFonts w:ascii="Arial" w:hAnsi="Arial" w:cs="Arial"/>
                <w:color w:val="000000" w:themeColor="text1"/>
              </w:rPr>
            </w:pPr>
          </w:p>
        </w:tc>
      </w:tr>
      <w:tr w:rsidR="00BC0F2D" w:rsidRPr="00BC0F2D" w14:paraId="16A40326" w14:textId="77777777" w:rsidTr="004E5243">
        <w:tc>
          <w:tcPr>
            <w:tcW w:w="9242" w:type="dxa"/>
            <w:shd w:val="clear" w:color="auto" w:fill="808080" w:themeFill="background1" w:themeFillShade="80"/>
          </w:tcPr>
          <w:p w14:paraId="787409AC" w14:textId="77777777" w:rsidR="001844CE" w:rsidRPr="00BC0F2D" w:rsidRDefault="001844CE" w:rsidP="001844CE">
            <w:pPr>
              <w:rPr>
                <w:rFonts w:ascii="Arial" w:hAnsi="Arial" w:cs="Arial"/>
                <w:b/>
                <w:color w:val="FFFFFF" w:themeColor="background1"/>
              </w:rPr>
            </w:pPr>
            <w:r w:rsidRPr="00BC0F2D">
              <w:rPr>
                <w:rFonts w:ascii="Arial" w:hAnsi="Arial" w:cs="Arial"/>
                <w:b/>
                <w:color w:val="FFFFFF" w:themeColor="background1"/>
              </w:rPr>
              <w:lastRenderedPageBreak/>
              <w:t>Decisions</w:t>
            </w:r>
          </w:p>
        </w:tc>
      </w:tr>
      <w:tr w:rsidR="00BC0F2D" w:rsidRPr="00BC0F2D" w14:paraId="25698971" w14:textId="77777777" w:rsidTr="00DD5430">
        <w:tc>
          <w:tcPr>
            <w:tcW w:w="9242" w:type="dxa"/>
          </w:tcPr>
          <w:p w14:paraId="2D197F6E" w14:textId="707414F0" w:rsidR="00FD639A" w:rsidRDefault="005D1FF7" w:rsidP="005F57F1">
            <w:pPr>
              <w:pStyle w:val="ListParagraph"/>
              <w:numPr>
                <w:ilvl w:val="0"/>
                <w:numId w:val="21"/>
              </w:numPr>
              <w:ind w:left="313"/>
              <w:rPr>
                <w:rFonts w:ascii="Arial" w:hAnsi="Arial" w:cs="Arial"/>
                <w:color w:val="000000" w:themeColor="text1"/>
              </w:rPr>
            </w:pPr>
            <w:r>
              <w:rPr>
                <w:rFonts w:ascii="Arial" w:hAnsi="Arial" w:cs="Arial"/>
                <w:color w:val="000000" w:themeColor="text1"/>
              </w:rPr>
              <w:t>T</w:t>
            </w:r>
            <w:r w:rsidR="00FD639A" w:rsidRPr="00BC0F2D">
              <w:rPr>
                <w:rFonts w:ascii="Arial" w:hAnsi="Arial" w:cs="Arial"/>
                <w:color w:val="000000" w:themeColor="text1"/>
              </w:rPr>
              <w:t>o formulate recommendations for applications for determination by Planning Committee</w:t>
            </w:r>
            <w:r w:rsidR="008C374C" w:rsidRPr="00BC0F2D">
              <w:rPr>
                <w:rFonts w:ascii="Arial" w:hAnsi="Arial" w:cs="Arial"/>
                <w:color w:val="000000" w:themeColor="text1"/>
              </w:rPr>
              <w:t>,</w:t>
            </w:r>
            <w:r w:rsidR="00FD639A" w:rsidRPr="00BC0F2D">
              <w:rPr>
                <w:rFonts w:ascii="Arial" w:hAnsi="Arial" w:cs="Arial"/>
                <w:color w:val="000000" w:themeColor="text1"/>
              </w:rPr>
              <w:t xml:space="preserve"> or to </w:t>
            </w:r>
            <w:r w:rsidR="00B957D3">
              <w:rPr>
                <w:rFonts w:ascii="Arial" w:hAnsi="Arial" w:cs="Arial"/>
                <w:color w:val="000000" w:themeColor="text1"/>
              </w:rPr>
              <w:t xml:space="preserve"> authorise </w:t>
            </w:r>
            <w:r w:rsidR="00FD639A" w:rsidRPr="00BC0F2D">
              <w:rPr>
                <w:rFonts w:ascii="Arial" w:hAnsi="Arial" w:cs="Arial"/>
                <w:color w:val="000000" w:themeColor="text1"/>
              </w:rPr>
              <w:t xml:space="preserve">applications under delegated powers. </w:t>
            </w:r>
          </w:p>
          <w:p w14:paraId="463A6265" w14:textId="77777777" w:rsidR="00B957D3" w:rsidRPr="00BC0F2D" w:rsidRDefault="00B957D3" w:rsidP="00E17F1C">
            <w:pPr>
              <w:ind w:left="360"/>
              <w:rPr>
                <w:rFonts w:ascii="Arial" w:hAnsi="Arial" w:cs="Arial"/>
                <w:color w:val="000000" w:themeColor="text1"/>
              </w:rPr>
            </w:pPr>
            <w:r>
              <w:rPr>
                <w:rFonts w:ascii="Arial" w:hAnsi="Arial" w:cs="Arial"/>
              </w:rPr>
              <w:t xml:space="preserve">Prepare and authorise  Decision notices with technical planning conditions or detailed grounds grounds for refusal which meet the required “ planning tests” </w:t>
            </w:r>
          </w:p>
          <w:p w14:paraId="48DDA8D0" w14:textId="30542D14" w:rsidR="00FD639A" w:rsidRPr="00BC0F2D" w:rsidRDefault="005D2FE4" w:rsidP="005F57F1">
            <w:pPr>
              <w:pStyle w:val="ListParagraph"/>
              <w:numPr>
                <w:ilvl w:val="0"/>
                <w:numId w:val="21"/>
              </w:numPr>
              <w:ind w:left="313"/>
              <w:rPr>
                <w:rFonts w:ascii="Arial" w:hAnsi="Arial" w:cs="Arial"/>
                <w:color w:val="000000" w:themeColor="text1"/>
              </w:rPr>
            </w:pPr>
            <w:r>
              <w:rPr>
                <w:rFonts w:ascii="Arial" w:hAnsi="Arial" w:cs="Arial"/>
                <w:color w:val="000000" w:themeColor="text1"/>
              </w:rPr>
              <w:t>T</w:t>
            </w:r>
            <w:r w:rsidR="00FD639A" w:rsidRPr="00BC0F2D">
              <w:rPr>
                <w:rFonts w:ascii="Arial" w:hAnsi="Arial" w:cs="Arial"/>
                <w:color w:val="000000" w:themeColor="text1"/>
              </w:rPr>
              <w:t xml:space="preserve">o </w:t>
            </w:r>
            <w:r w:rsidR="00B957D3">
              <w:rPr>
                <w:rFonts w:ascii="Arial" w:hAnsi="Arial" w:cs="Arial"/>
                <w:color w:val="000000" w:themeColor="text1"/>
              </w:rPr>
              <w:t xml:space="preserve">authorise </w:t>
            </w:r>
            <w:r>
              <w:rPr>
                <w:rFonts w:ascii="Arial" w:hAnsi="Arial" w:cs="Arial"/>
                <w:color w:val="000000" w:themeColor="text1"/>
              </w:rPr>
              <w:t>a range of delegated applications across the borough, based on recommendations made by other officers</w:t>
            </w:r>
            <w:r w:rsidR="00FD639A" w:rsidRPr="00BC0F2D">
              <w:rPr>
                <w:rFonts w:ascii="Arial" w:hAnsi="Arial" w:cs="Arial"/>
                <w:color w:val="000000" w:themeColor="text1"/>
              </w:rPr>
              <w:t>.</w:t>
            </w:r>
          </w:p>
          <w:p w14:paraId="7AA21185" w14:textId="285235B4" w:rsidR="00FD639A" w:rsidRDefault="00B957D3" w:rsidP="005F57F1">
            <w:pPr>
              <w:pStyle w:val="ListParagraph"/>
              <w:numPr>
                <w:ilvl w:val="0"/>
                <w:numId w:val="21"/>
              </w:numPr>
              <w:ind w:left="313"/>
              <w:rPr>
                <w:rFonts w:ascii="Arial" w:hAnsi="Arial" w:cs="Arial"/>
                <w:color w:val="000000" w:themeColor="text1"/>
              </w:rPr>
            </w:pPr>
            <w:r>
              <w:rPr>
                <w:rFonts w:ascii="Arial" w:hAnsi="Arial" w:cs="Arial"/>
                <w:color w:val="000000" w:themeColor="text1"/>
              </w:rPr>
              <w:t xml:space="preserve"> Autonomy for d</w:t>
            </w:r>
            <w:r w:rsidR="00FD639A" w:rsidRPr="00BC0F2D">
              <w:rPr>
                <w:rFonts w:ascii="Arial" w:hAnsi="Arial" w:cs="Arial"/>
                <w:color w:val="000000" w:themeColor="text1"/>
              </w:rPr>
              <w:t xml:space="preserve">ecisions made on </w:t>
            </w:r>
            <w:r w:rsidR="008C374C" w:rsidRPr="00BC0F2D">
              <w:rPr>
                <w:rFonts w:ascii="Arial" w:hAnsi="Arial" w:cs="Arial"/>
                <w:color w:val="000000" w:themeColor="text1"/>
              </w:rPr>
              <w:t xml:space="preserve">the </w:t>
            </w:r>
            <w:r w:rsidR="00FD639A" w:rsidRPr="00BC0F2D">
              <w:rPr>
                <w:rFonts w:ascii="Arial" w:hAnsi="Arial" w:cs="Arial"/>
                <w:color w:val="000000" w:themeColor="text1"/>
              </w:rPr>
              <w:t>need for planning permission, amendments to applications</w:t>
            </w:r>
            <w:r w:rsidR="008C374C" w:rsidRPr="00BC0F2D">
              <w:rPr>
                <w:rFonts w:ascii="Arial" w:hAnsi="Arial" w:cs="Arial"/>
                <w:color w:val="000000" w:themeColor="text1"/>
              </w:rPr>
              <w:t xml:space="preserve"> and</w:t>
            </w:r>
            <w:r w:rsidR="00FD639A" w:rsidRPr="00BC0F2D">
              <w:rPr>
                <w:rFonts w:ascii="Arial" w:hAnsi="Arial" w:cs="Arial"/>
                <w:color w:val="000000" w:themeColor="text1"/>
              </w:rPr>
              <w:t xml:space="preserve"> discharge of conditions.</w:t>
            </w:r>
          </w:p>
          <w:p w14:paraId="368712FA" w14:textId="43B4ADD3" w:rsidR="00516770" w:rsidRPr="00BC0F2D" w:rsidRDefault="00516770" w:rsidP="005F57F1">
            <w:pPr>
              <w:pStyle w:val="ListParagraph"/>
              <w:numPr>
                <w:ilvl w:val="0"/>
                <w:numId w:val="21"/>
              </w:numPr>
              <w:ind w:left="313"/>
              <w:rPr>
                <w:rFonts w:ascii="Arial" w:hAnsi="Arial" w:cs="Arial"/>
                <w:color w:val="000000" w:themeColor="text1"/>
              </w:rPr>
            </w:pPr>
            <w:r>
              <w:rPr>
                <w:rFonts w:ascii="Arial" w:hAnsi="Arial" w:cs="Arial"/>
              </w:rPr>
              <w:t>Autonomy to provide professional advice and representations with regards to a wide variety of applications</w:t>
            </w:r>
            <w:r w:rsidR="00C87DE4">
              <w:rPr>
                <w:rFonts w:ascii="Arial" w:hAnsi="Arial" w:cs="Arial"/>
              </w:rPr>
              <w:t xml:space="preserve"> up to and including complex major developments</w:t>
            </w:r>
            <w:r>
              <w:rPr>
                <w:rFonts w:ascii="Arial" w:hAnsi="Arial" w:cs="Arial"/>
              </w:rPr>
              <w:t xml:space="preserve"> as instructed by private clients.  </w:t>
            </w:r>
          </w:p>
          <w:p w14:paraId="6B1D11A2" w14:textId="77777777" w:rsidR="00FD639A" w:rsidRPr="00BC0F2D" w:rsidRDefault="00FD639A" w:rsidP="005F57F1">
            <w:pPr>
              <w:pStyle w:val="ListParagraph"/>
              <w:numPr>
                <w:ilvl w:val="0"/>
                <w:numId w:val="21"/>
              </w:numPr>
              <w:ind w:left="313"/>
              <w:rPr>
                <w:rFonts w:ascii="Arial" w:hAnsi="Arial" w:cs="Arial"/>
                <w:color w:val="000000" w:themeColor="text1"/>
              </w:rPr>
            </w:pPr>
            <w:r w:rsidRPr="00BC0F2D">
              <w:rPr>
                <w:rFonts w:ascii="Arial" w:hAnsi="Arial" w:cs="Arial"/>
                <w:color w:val="000000" w:themeColor="text1"/>
              </w:rPr>
              <w:t>The post</w:t>
            </w:r>
            <w:r w:rsidR="008C374C" w:rsidRPr="00BC0F2D">
              <w:rPr>
                <w:rFonts w:ascii="Arial" w:hAnsi="Arial" w:cs="Arial"/>
                <w:color w:val="000000" w:themeColor="text1"/>
              </w:rPr>
              <w:t>-</w:t>
            </w:r>
            <w:r w:rsidRPr="00BC0F2D">
              <w:rPr>
                <w:rFonts w:ascii="Arial" w:hAnsi="Arial" w:cs="Arial"/>
                <w:color w:val="000000" w:themeColor="text1"/>
              </w:rPr>
              <w:t>holder would be expected to deal with cases and make a professional judgement which could lead to changes in procedure and/or policy</w:t>
            </w:r>
            <w:r w:rsidR="00DC4939" w:rsidRPr="00BC0F2D">
              <w:rPr>
                <w:rFonts w:ascii="Arial" w:hAnsi="Arial" w:cs="Arial"/>
                <w:color w:val="000000" w:themeColor="text1"/>
              </w:rPr>
              <w:t>.  W</w:t>
            </w:r>
            <w:r w:rsidRPr="00BC0F2D">
              <w:rPr>
                <w:rFonts w:ascii="Arial" w:hAnsi="Arial" w:cs="Arial"/>
                <w:color w:val="000000" w:themeColor="text1"/>
              </w:rPr>
              <w:t xml:space="preserve">here the decision requires a change in service procedure or policy the post holder will be expected to recommend a course of </w:t>
            </w:r>
            <w:r w:rsidR="005D2FE4">
              <w:rPr>
                <w:rFonts w:ascii="Arial" w:hAnsi="Arial" w:cs="Arial"/>
                <w:color w:val="000000" w:themeColor="text1"/>
              </w:rPr>
              <w:t xml:space="preserve">action to the </w:t>
            </w:r>
            <w:r w:rsidR="00C87DE4">
              <w:rPr>
                <w:rFonts w:ascii="Arial" w:hAnsi="Arial" w:cs="Arial"/>
                <w:color w:val="000000" w:themeColor="text1"/>
              </w:rPr>
              <w:t xml:space="preserve"> Area Team </w:t>
            </w:r>
            <w:r w:rsidR="005D2FE4">
              <w:rPr>
                <w:rFonts w:ascii="Arial" w:hAnsi="Arial" w:cs="Arial"/>
                <w:color w:val="000000" w:themeColor="text1"/>
              </w:rPr>
              <w:t>Planning Manager</w:t>
            </w:r>
            <w:r w:rsidRPr="00BC0F2D">
              <w:rPr>
                <w:rFonts w:ascii="Arial" w:hAnsi="Arial" w:cs="Arial"/>
                <w:color w:val="000000" w:themeColor="text1"/>
              </w:rPr>
              <w:t xml:space="preserve"> or Service Delivery Manager</w:t>
            </w:r>
          </w:p>
          <w:p w14:paraId="553A5FF9" w14:textId="77777777" w:rsidR="00FD639A" w:rsidRPr="00BC0F2D" w:rsidRDefault="00FD639A" w:rsidP="005F57F1">
            <w:pPr>
              <w:pStyle w:val="ListParagraph"/>
              <w:numPr>
                <w:ilvl w:val="0"/>
                <w:numId w:val="21"/>
              </w:numPr>
              <w:ind w:left="313"/>
              <w:rPr>
                <w:rFonts w:ascii="Arial" w:hAnsi="Arial" w:cs="Arial"/>
                <w:color w:val="000000" w:themeColor="text1"/>
              </w:rPr>
            </w:pPr>
            <w:r w:rsidRPr="00BC0F2D">
              <w:rPr>
                <w:rFonts w:ascii="Arial" w:hAnsi="Arial" w:cs="Arial"/>
                <w:color w:val="000000" w:themeColor="text1"/>
              </w:rPr>
              <w:t>The post</w:t>
            </w:r>
            <w:r w:rsidR="008C374C" w:rsidRPr="00BC0F2D">
              <w:rPr>
                <w:rFonts w:ascii="Arial" w:hAnsi="Arial" w:cs="Arial"/>
                <w:color w:val="000000" w:themeColor="text1"/>
              </w:rPr>
              <w:t>-</w:t>
            </w:r>
            <w:r w:rsidRPr="00BC0F2D">
              <w:rPr>
                <w:rFonts w:ascii="Arial" w:hAnsi="Arial" w:cs="Arial"/>
                <w:color w:val="000000" w:themeColor="text1"/>
              </w:rPr>
              <w:t>holder must be able to undertake effective, high level negotiations with developers and their legal representatives</w:t>
            </w:r>
            <w:r w:rsidR="008C374C" w:rsidRPr="00BC0F2D">
              <w:rPr>
                <w:rFonts w:ascii="Arial" w:hAnsi="Arial" w:cs="Arial"/>
                <w:color w:val="000000" w:themeColor="text1"/>
              </w:rPr>
              <w:t>,</w:t>
            </w:r>
            <w:r w:rsidRPr="00BC0F2D">
              <w:rPr>
                <w:rFonts w:ascii="Arial" w:hAnsi="Arial" w:cs="Arial"/>
                <w:color w:val="000000" w:themeColor="text1"/>
              </w:rPr>
              <w:t xml:space="preserve"> to effectively secure a range of benefits from a development, (embodied in a legal obligation) on behalf of the Council. </w:t>
            </w:r>
          </w:p>
          <w:p w14:paraId="3B80B17E" w14:textId="77777777" w:rsidR="00220149" w:rsidRDefault="00FD639A" w:rsidP="005F57F1">
            <w:pPr>
              <w:pStyle w:val="ListParagraph"/>
              <w:numPr>
                <w:ilvl w:val="0"/>
                <w:numId w:val="21"/>
              </w:numPr>
              <w:ind w:left="313"/>
              <w:rPr>
                <w:rFonts w:ascii="Arial" w:hAnsi="Arial" w:cs="Arial"/>
                <w:color w:val="000000" w:themeColor="text1"/>
              </w:rPr>
            </w:pPr>
            <w:r w:rsidRPr="00BC0F2D">
              <w:rPr>
                <w:rFonts w:ascii="Arial" w:hAnsi="Arial" w:cs="Arial"/>
                <w:color w:val="000000" w:themeColor="text1"/>
              </w:rPr>
              <w:t>To act as the consultee to other Council and Government services on professional matters.</w:t>
            </w:r>
          </w:p>
          <w:p w14:paraId="5326070A" w14:textId="77777777" w:rsidR="00860C70" w:rsidRPr="00BC0F2D" w:rsidRDefault="00860C70" w:rsidP="005F57F1">
            <w:pPr>
              <w:pStyle w:val="ListParagraph"/>
              <w:numPr>
                <w:ilvl w:val="0"/>
                <w:numId w:val="21"/>
              </w:numPr>
              <w:ind w:left="313"/>
              <w:rPr>
                <w:rFonts w:ascii="Arial" w:hAnsi="Arial" w:cs="Arial"/>
                <w:color w:val="000000" w:themeColor="text1"/>
              </w:rPr>
            </w:pPr>
            <w:r>
              <w:rPr>
                <w:rFonts w:ascii="Arial" w:hAnsi="Arial" w:cs="Arial"/>
                <w:color w:val="000000" w:themeColor="text1"/>
              </w:rPr>
              <w:t>To propose, review and make recommendations concerning Local Development Orders and Article 4 directions</w:t>
            </w:r>
          </w:p>
          <w:p w14:paraId="74E8E36C" w14:textId="77777777" w:rsidR="00BC0F2D" w:rsidRPr="00BC0F2D" w:rsidRDefault="00BC0F2D" w:rsidP="00BC0F2D">
            <w:pPr>
              <w:pStyle w:val="ListParagraph"/>
              <w:ind w:left="313"/>
              <w:rPr>
                <w:rFonts w:ascii="Arial" w:hAnsi="Arial" w:cs="Arial"/>
                <w:color w:val="000000" w:themeColor="text1"/>
              </w:rPr>
            </w:pPr>
          </w:p>
        </w:tc>
      </w:tr>
      <w:tr w:rsidR="00BC0F2D" w:rsidRPr="00BC0F2D" w14:paraId="5EC6D720" w14:textId="77777777" w:rsidTr="004E5243">
        <w:tc>
          <w:tcPr>
            <w:tcW w:w="9242" w:type="dxa"/>
            <w:shd w:val="clear" w:color="auto" w:fill="808080" w:themeFill="background1" w:themeFillShade="80"/>
          </w:tcPr>
          <w:p w14:paraId="5CCA7A68" w14:textId="77777777" w:rsidR="001844CE" w:rsidRPr="00BC0F2D" w:rsidRDefault="001844CE" w:rsidP="001844CE">
            <w:pPr>
              <w:rPr>
                <w:rFonts w:ascii="Arial" w:hAnsi="Arial" w:cs="Arial"/>
                <w:b/>
                <w:color w:val="FFFFFF" w:themeColor="background1"/>
              </w:rPr>
            </w:pPr>
            <w:r w:rsidRPr="00BC0F2D">
              <w:rPr>
                <w:rFonts w:ascii="Arial" w:hAnsi="Arial" w:cs="Arial"/>
                <w:b/>
                <w:color w:val="FFFFFF" w:themeColor="background1"/>
              </w:rPr>
              <w:t>Management &amp; Supervision</w:t>
            </w:r>
          </w:p>
        </w:tc>
      </w:tr>
      <w:tr w:rsidR="00BC0F2D" w:rsidRPr="00BC0F2D" w14:paraId="326B8D1A" w14:textId="77777777" w:rsidTr="00DD5430">
        <w:tc>
          <w:tcPr>
            <w:tcW w:w="9242" w:type="dxa"/>
          </w:tcPr>
          <w:p w14:paraId="0D37BD52" w14:textId="77777777" w:rsidR="00FD639A" w:rsidRPr="00BC0F2D" w:rsidRDefault="00FD639A" w:rsidP="00FD639A">
            <w:pPr>
              <w:numPr>
                <w:ilvl w:val="0"/>
                <w:numId w:val="22"/>
              </w:numPr>
              <w:rPr>
                <w:rFonts w:ascii="Arial" w:hAnsi="Arial" w:cs="Arial"/>
                <w:color w:val="000000" w:themeColor="text1"/>
              </w:rPr>
            </w:pPr>
            <w:r w:rsidRPr="00BC0F2D">
              <w:rPr>
                <w:rFonts w:ascii="Arial" w:hAnsi="Arial" w:cs="Arial"/>
                <w:color w:val="000000" w:themeColor="text1"/>
              </w:rPr>
              <w:t>The post</w:t>
            </w:r>
            <w:r w:rsidR="008C374C" w:rsidRPr="00BC0F2D">
              <w:rPr>
                <w:rFonts w:ascii="Arial" w:hAnsi="Arial" w:cs="Arial"/>
                <w:color w:val="000000" w:themeColor="text1"/>
              </w:rPr>
              <w:t>-</w:t>
            </w:r>
            <w:r w:rsidRPr="00BC0F2D">
              <w:rPr>
                <w:rFonts w:ascii="Arial" w:hAnsi="Arial" w:cs="Arial"/>
                <w:color w:val="000000" w:themeColor="text1"/>
              </w:rPr>
              <w:t xml:space="preserve">holder has no direct line management responsibilities. </w:t>
            </w:r>
          </w:p>
          <w:p w14:paraId="2E66AC56" w14:textId="77777777" w:rsidR="00FD639A" w:rsidRPr="00BC0F2D" w:rsidRDefault="00FD639A" w:rsidP="00FD639A">
            <w:pPr>
              <w:numPr>
                <w:ilvl w:val="0"/>
                <w:numId w:val="22"/>
              </w:numPr>
              <w:rPr>
                <w:rFonts w:ascii="Arial" w:hAnsi="Arial" w:cs="Arial"/>
                <w:color w:val="000000" w:themeColor="text1"/>
              </w:rPr>
            </w:pPr>
            <w:r w:rsidRPr="00BC0F2D">
              <w:rPr>
                <w:rFonts w:ascii="Arial" w:hAnsi="Arial" w:cs="Arial"/>
                <w:color w:val="000000" w:themeColor="text1"/>
              </w:rPr>
              <w:lastRenderedPageBreak/>
              <w:t>Post</w:t>
            </w:r>
            <w:r w:rsidR="008C374C" w:rsidRPr="00BC0F2D">
              <w:rPr>
                <w:rFonts w:ascii="Arial" w:hAnsi="Arial" w:cs="Arial"/>
                <w:color w:val="000000" w:themeColor="text1"/>
              </w:rPr>
              <w:t>-</w:t>
            </w:r>
            <w:r w:rsidRPr="00BC0F2D">
              <w:rPr>
                <w:rFonts w:ascii="Arial" w:hAnsi="Arial" w:cs="Arial"/>
                <w:color w:val="000000" w:themeColor="text1"/>
              </w:rPr>
              <w:t>holder will provide supervision for trainees and work placements from time to time.</w:t>
            </w:r>
          </w:p>
          <w:p w14:paraId="33EE25E7" w14:textId="243A84EC" w:rsidR="00FD639A" w:rsidRPr="00BC0F2D" w:rsidRDefault="00FD639A" w:rsidP="00FD639A">
            <w:pPr>
              <w:numPr>
                <w:ilvl w:val="0"/>
                <w:numId w:val="22"/>
              </w:numPr>
              <w:rPr>
                <w:rFonts w:ascii="Arial" w:hAnsi="Arial" w:cs="Arial"/>
                <w:color w:val="000000" w:themeColor="text1"/>
              </w:rPr>
            </w:pPr>
            <w:r w:rsidRPr="00BC0F2D">
              <w:rPr>
                <w:rFonts w:ascii="Arial" w:hAnsi="Arial" w:cs="Arial"/>
                <w:color w:val="000000" w:themeColor="text1"/>
              </w:rPr>
              <w:t xml:space="preserve">The </w:t>
            </w:r>
            <w:r w:rsidR="00BC0F2D" w:rsidRPr="00BC0F2D">
              <w:rPr>
                <w:rFonts w:ascii="Arial" w:hAnsi="Arial" w:cs="Arial"/>
                <w:color w:val="000000" w:themeColor="text1"/>
              </w:rPr>
              <w:t>post holder</w:t>
            </w:r>
            <w:r w:rsidRPr="00BC0F2D">
              <w:rPr>
                <w:rFonts w:ascii="Arial" w:hAnsi="Arial" w:cs="Arial"/>
                <w:color w:val="000000" w:themeColor="text1"/>
              </w:rPr>
              <w:t xml:space="preserve"> will </w:t>
            </w:r>
            <w:r w:rsidR="00F775A4">
              <w:rPr>
                <w:rFonts w:ascii="Arial" w:hAnsi="Arial" w:cs="Arial"/>
                <w:color w:val="000000" w:themeColor="text1"/>
              </w:rPr>
              <w:t>regular</w:t>
            </w:r>
            <w:r w:rsidR="00F775A4" w:rsidRPr="00BC0F2D">
              <w:rPr>
                <w:rFonts w:ascii="Arial" w:hAnsi="Arial" w:cs="Arial"/>
                <w:color w:val="000000" w:themeColor="text1"/>
              </w:rPr>
              <w:t xml:space="preserve"> </w:t>
            </w:r>
            <w:r w:rsidRPr="00BC0F2D">
              <w:rPr>
                <w:rFonts w:ascii="Arial" w:hAnsi="Arial" w:cs="Arial"/>
                <w:color w:val="000000" w:themeColor="text1"/>
              </w:rPr>
              <w:t>supervise the work of Senior</w:t>
            </w:r>
            <w:r w:rsidR="00A44774">
              <w:rPr>
                <w:rFonts w:ascii="Arial" w:hAnsi="Arial" w:cs="Arial"/>
                <w:color w:val="000000" w:themeColor="text1"/>
              </w:rPr>
              <w:t xml:space="preserve"> Planners</w:t>
            </w:r>
            <w:r w:rsidRPr="00BC0F2D">
              <w:rPr>
                <w:rFonts w:ascii="Arial" w:hAnsi="Arial" w:cs="Arial"/>
                <w:color w:val="000000" w:themeColor="text1"/>
              </w:rPr>
              <w:t xml:space="preserve"> and </w:t>
            </w:r>
            <w:r w:rsidR="00A44774">
              <w:rPr>
                <w:rFonts w:ascii="Arial" w:hAnsi="Arial" w:cs="Arial"/>
                <w:color w:val="000000" w:themeColor="text1"/>
              </w:rPr>
              <w:t xml:space="preserve"> </w:t>
            </w:r>
            <w:r w:rsidR="00F775A4">
              <w:rPr>
                <w:rFonts w:ascii="Arial" w:hAnsi="Arial" w:cs="Arial"/>
                <w:color w:val="000000" w:themeColor="text1"/>
              </w:rPr>
              <w:t>Planners, Planning</w:t>
            </w:r>
            <w:r w:rsidR="00A44774">
              <w:rPr>
                <w:rFonts w:ascii="Arial" w:hAnsi="Arial" w:cs="Arial"/>
                <w:color w:val="000000" w:themeColor="text1"/>
              </w:rPr>
              <w:t xml:space="preserve"> assistants</w:t>
            </w:r>
            <w:r w:rsidR="00F775A4">
              <w:rPr>
                <w:rFonts w:ascii="Arial" w:hAnsi="Arial" w:cs="Arial"/>
                <w:color w:val="000000" w:themeColor="text1"/>
              </w:rPr>
              <w:t>, and technical validation team</w:t>
            </w:r>
            <w:r w:rsidR="00A44774">
              <w:rPr>
                <w:rFonts w:ascii="Arial" w:hAnsi="Arial" w:cs="Arial"/>
                <w:color w:val="000000" w:themeColor="text1"/>
              </w:rPr>
              <w:t xml:space="preserve">. </w:t>
            </w:r>
          </w:p>
          <w:p w14:paraId="5230CD68" w14:textId="77777777" w:rsidR="00220149" w:rsidRPr="00BC0F2D" w:rsidRDefault="00FD639A" w:rsidP="00FD639A">
            <w:pPr>
              <w:pStyle w:val="ListParagraph"/>
              <w:numPr>
                <w:ilvl w:val="0"/>
                <w:numId w:val="22"/>
              </w:numPr>
              <w:rPr>
                <w:rFonts w:ascii="Arial" w:hAnsi="Arial" w:cs="Arial"/>
                <w:color w:val="000000" w:themeColor="text1"/>
              </w:rPr>
            </w:pPr>
            <w:r w:rsidRPr="00BC0F2D">
              <w:rPr>
                <w:rFonts w:ascii="Arial" w:hAnsi="Arial" w:cs="Arial"/>
                <w:color w:val="000000" w:themeColor="text1"/>
              </w:rPr>
              <w:t>The post</w:t>
            </w:r>
            <w:r w:rsidR="00BC0F2D" w:rsidRPr="00BC0F2D">
              <w:rPr>
                <w:rFonts w:ascii="Arial" w:hAnsi="Arial" w:cs="Arial"/>
                <w:color w:val="000000" w:themeColor="text1"/>
              </w:rPr>
              <w:t xml:space="preserve"> </w:t>
            </w:r>
            <w:r w:rsidRPr="00BC0F2D">
              <w:rPr>
                <w:rFonts w:ascii="Arial" w:hAnsi="Arial" w:cs="Arial"/>
                <w:color w:val="000000" w:themeColor="text1"/>
              </w:rPr>
              <w:t>holder will have occasional supervision of staff on a job by job basis.</w:t>
            </w:r>
          </w:p>
          <w:p w14:paraId="3544FB5A" w14:textId="77777777" w:rsidR="00BC0F2D" w:rsidRPr="00BC0F2D" w:rsidRDefault="00BC0F2D" w:rsidP="00BC0F2D">
            <w:pPr>
              <w:pStyle w:val="ListParagraph"/>
              <w:ind w:left="360"/>
              <w:rPr>
                <w:rFonts w:ascii="Arial" w:hAnsi="Arial" w:cs="Arial"/>
                <w:color w:val="000000" w:themeColor="text1"/>
              </w:rPr>
            </w:pPr>
          </w:p>
        </w:tc>
      </w:tr>
      <w:tr w:rsidR="00BC0F2D" w:rsidRPr="00BC0F2D" w14:paraId="1DD55166" w14:textId="77777777" w:rsidTr="008171BA">
        <w:tc>
          <w:tcPr>
            <w:tcW w:w="9242" w:type="dxa"/>
            <w:shd w:val="clear" w:color="auto" w:fill="808080" w:themeFill="background1" w:themeFillShade="80"/>
          </w:tcPr>
          <w:p w14:paraId="6310FD61" w14:textId="77777777" w:rsidR="008171BA" w:rsidRPr="00BC0F2D" w:rsidRDefault="008171BA" w:rsidP="00341C24">
            <w:pPr>
              <w:rPr>
                <w:rFonts w:ascii="Arial" w:hAnsi="Arial" w:cs="Arial"/>
                <w:b/>
                <w:color w:val="FFFFFF" w:themeColor="background1"/>
              </w:rPr>
            </w:pPr>
            <w:r w:rsidRPr="00BC0F2D">
              <w:rPr>
                <w:rFonts w:ascii="Arial" w:hAnsi="Arial" w:cs="Arial"/>
                <w:b/>
                <w:color w:val="FFFFFF" w:themeColor="background1"/>
              </w:rPr>
              <w:lastRenderedPageBreak/>
              <w:t>Supervision Received</w:t>
            </w:r>
          </w:p>
        </w:tc>
      </w:tr>
      <w:tr w:rsidR="00BC0F2D" w:rsidRPr="00BC0F2D" w14:paraId="7DA981BF" w14:textId="77777777" w:rsidTr="00DD5430">
        <w:tc>
          <w:tcPr>
            <w:tcW w:w="9242" w:type="dxa"/>
          </w:tcPr>
          <w:p w14:paraId="1BA083C2" w14:textId="740A1D2F" w:rsidR="00FD639A" w:rsidRPr="00BC0F2D" w:rsidRDefault="00FD639A" w:rsidP="00FD639A">
            <w:pPr>
              <w:numPr>
                <w:ilvl w:val="0"/>
                <w:numId w:val="18"/>
              </w:numPr>
              <w:ind w:left="360"/>
              <w:rPr>
                <w:rFonts w:ascii="Arial" w:hAnsi="Arial" w:cs="Arial"/>
                <w:color w:val="000000" w:themeColor="text1"/>
              </w:rPr>
            </w:pPr>
            <w:r w:rsidRPr="00BC0F2D">
              <w:rPr>
                <w:rFonts w:ascii="Arial" w:hAnsi="Arial" w:cs="Arial"/>
                <w:color w:val="000000" w:themeColor="text1"/>
              </w:rPr>
              <w:t xml:space="preserve">The </w:t>
            </w:r>
            <w:r w:rsidR="00BC0F2D" w:rsidRPr="00BC0F2D">
              <w:rPr>
                <w:rFonts w:ascii="Arial" w:hAnsi="Arial" w:cs="Arial"/>
                <w:color w:val="000000" w:themeColor="text1"/>
              </w:rPr>
              <w:t>post holder</w:t>
            </w:r>
            <w:r w:rsidRPr="00BC0F2D">
              <w:rPr>
                <w:rFonts w:ascii="Arial" w:hAnsi="Arial" w:cs="Arial"/>
                <w:color w:val="000000" w:themeColor="text1"/>
              </w:rPr>
              <w:t xml:space="preserve"> is responsible to the </w:t>
            </w:r>
            <w:r w:rsidR="005D2FE4">
              <w:rPr>
                <w:rFonts w:ascii="Arial" w:hAnsi="Arial" w:cs="Arial"/>
                <w:color w:val="000000" w:themeColor="text1"/>
              </w:rPr>
              <w:t xml:space="preserve">Area Planning Manager for </w:t>
            </w:r>
            <w:r w:rsidRPr="00BC0F2D">
              <w:rPr>
                <w:rFonts w:ascii="Arial" w:hAnsi="Arial" w:cs="Arial"/>
                <w:color w:val="000000" w:themeColor="text1"/>
              </w:rPr>
              <w:t>day to day management issues but will largely work independently</w:t>
            </w:r>
            <w:r w:rsidR="00F775A4">
              <w:rPr>
                <w:rFonts w:ascii="Arial" w:hAnsi="Arial" w:cs="Arial"/>
                <w:color w:val="000000" w:themeColor="text1"/>
              </w:rPr>
              <w:t xml:space="preserve">, seeking guidance on non-standard problems. </w:t>
            </w:r>
            <w:r w:rsidRPr="00BC0F2D">
              <w:rPr>
                <w:rFonts w:ascii="Arial" w:hAnsi="Arial" w:cs="Arial"/>
                <w:color w:val="000000" w:themeColor="text1"/>
              </w:rPr>
              <w:t>Setting their own work programmes.</w:t>
            </w:r>
          </w:p>
          <w:p w14:paraId="77EB6AD0" w14:textId="77777777" w:rsidR="00FD639A" w:rsidRPr="00BC0F2D" w:rsidRDefault="00FD639A" w:rsidP="00FD639A">
            <w:pPr>
              <w:numPr>
                <w:ilvl w:val="0"/>
                <w:numId w:val="18"/>
              </w:numPr>
              <w:ind w:left="360"/>
              <w:rPr>
                <w:rFonts w:ascii="Arial" w:hAnsi="Arial" w:cs="Arial"/>
                <w:color w:val="000000" w:themeColor="text1"/>
              </w:rPr>
            </w:pPr>
            <w:r w:rsidRPr="00BC0F2D">
              <w:rPr>
                <w:rFonts w:ascii="Arial" w:hAnsi="Arial" w:cs="Arial"/>
                <w:color w:val="000000" w:themeColor="text1"/>
              </w:rPr>
              <w:t>The post</w:t>
            </w:r>
            <w:r w:rsidR="003D1610" w:rsidRPr="00BC0F2D">
              <w:rPr>
                <w:rFonts w:ascii="Arial" w:hAnsi="Arial" w:cs="Arial"/>
                <w:color w:val="000000" w:themeColor="text1"/>
              </w:rPr>
              <w:t>-</w:t>
            </w:r>
            <w:r w:rsidRPr="00BC0F2D">
              <w:rPr>
                <w:rFonts w:ascii="Arial" w:hAnsi="Arial" w:cs="Arial"/>
                <w:color w:val="000000" w:themeColor="text1"/>
              </w:rPr>
              <w:t xml:space="preserve">holder will receive occasional guidance from Service Delivery Manager </w:t>
            </w:r>
          </w:p>
          <w:p w14:paraId="1D6D9664" w14:textId="77777777" w:rsidR="00FD639A" w:rsidRPr="00BC0F2D" w:rsidRDefault="00FD639A" w:rsidP="00DC4939">
            <w:pPr>
              <w:numPr>
                <w:ilvl w:val="0"/>
                <w:numId w:val="18"/>
              </w:numPr>
              <w:ind w:left="360"/>
              <w:rPr>
                <w:rFonts w:ascii="Arial" w:hAnsi="Arial" w:cs="Arial"/>
                <w:b/>
                <w:color w:val="000000" w:themeColor="text1"/>
              </w:rPr>
            </w:pPr>
            <w:r w:rsidRPr="00BC0F2D">
              <w:rPr>
                <w:rFonts w:ascii="Arial" w:hAnsi="Arial" w:cs="Arial"/>
                <w:color w:val="000000" w:themeColor="text1"/>
              </w:rPr>
              <w:t xml:space="preserve">The </w:t>
            </w:r>
            <w:r w:rsidR="00BC0F2D" w:rsidRPr="00BC0F2D">
              <w:rPr>
                <w:rFonts w:ascii="Arial" w:hAnsi="Arial" w:cs="Arial"/>
                <w:color w:val="000000" w:themeColor="text1"/>
              </w:rPr>
              <w:t>post holder</w:t>
            </w:r>
            <w:r w:rsidRPr="00BC0F2D">
              <w:rPr>
                <w:rFonts w:ascii="Arial" w:hAnsi="Arial" w:cs="Arial"/>
                <w:color w:val="000000" w:themeColor="text1"/>
              </w:rPr>
              <w:t xml:space="preserve"> has considerable autonomy and is required to undertake duties without day to day supervision.</w:t>
            </w:r>
          </w:p>
          <w:p w14:paraId="102F324E" w14:textId="77777777" w:rsidR="00BC0F2D" w:rsidRPr="00BC0F2D" w:rsidRDefault="00BC0F2D" w:rsidP="00BC0F2D">
            <w:pPr>
              <w:ind w:left="360"/>
              <w:rPr>
                <w:rFonts w:ascii="Arial" w:hAnsi="Arial" w:cs="Arial"/>
                <w:b/>
                <w:color w:val="000000" w:themeColor="text1"/>
              </w:rPr>
            </w:pPr>
          </w:p>
        </w:tc>
      </w:tr>
      <w:tr w:rsidR="00BC0F2D" w:rsidRPr="00BC0F2D" w14:paraId="318EDCDE" w14:textId="77777777" w:rsidTr="008171BA">
        <w:tc>
          <w:tcPr>
            <w:tcW w:w="9242" w:type="dxa"/>
            <w:shd w:val="clear" w:color="auto" w:fill="808080" w:themeFill="background1" w:themeFillShade="80"/>
          </w:tcPr>
          <w:p w14:paraId="6AE36B0E" w14:textId="77777777" w:rsidR="008171BA" w:rsidRPr="00BC0F2D" w:rsidRDefault="008171BA" w:rsidP="00341C24">
            <w:pPr>
              <w:rPr>
                <w:rFonts w:ascii="Arial" w:hAnsi="Arial" w:cs="Arial"/>
                <w:b/>
                <w:color w:val="FFFFFF" w:themeColor="background1"/>
              </w:rPr>
            </w:pPr>
            <w:r w:rsidRPr="00BC0F2D">
              <w:rPr>
                <w:rFonts w:ascii="Arial" w:hAnsi="Arial" w:cs="Arial"/>
                <w:b/>
                <w:color w:val="FFFFFF" w:themeColor="background1"/>
              </w:rPr>
              <w:t>Complexity</w:t>
            </w:r>
          </w:p>
        </w:tc>
      </w:tr>
      <w:tr w:rsidR="00BC0F2D" w:rsidRPr="00BC0F2D" w14:paraId="62A41136" w14:textId="77777777" w:rsidTr="00DD5430">
        <w:tc>
          <w:tcPr>
            <w:tcW w:w="9242" w:type="dxa"/>
          </w:tcPr>
          <w:p w14:paraId="50BBEFF6" w14:textId="77777777" w:rsidR="00FD639A" w:rsidRPr="00BC0F2D" w:rsidRDefault="00FD639A" w:rsidP="00894A0C">
            <w:pPr>
              <w:pStyle w:val="ListParagraph"/>
              <w:numPr>
                <w:ilvl w:val="0"/>
                <w:numId w:val="23"/>
              </w:numPr>
              <w:rPr>
                <w:rFonts w:ascii="Arial" w:hAnsi="Arial" w:cs="Arial"/>
                <w:color w:val="000000" w:themeColor="text1"/>
              </w:rPr>
            </w:pPr>
            <w:r w:rsidRPr="00BC0F2D">
              <w:rPr>
                <w:rFonts w:ascii="Arial" w:hAnsi="Arial" w:cs="Arial"/>
                <w:color w:val="000000" w:themeColor="text1"/>
              </w:rPr>
              <w:t xml:space="preserve">Deals with a very high degree of complexity requiring high level negotiation skills and sensitivity ranging from consulting with customers/developers through to negotiating with National Bodies on the most complex of development proposals. This is a very demanding role with high levels of </w:t>
            </w:r>
            <w:r w:rsidR="00E834B8" w:rsidRPr="00BC0F2D">
              <w:rPr>
                <w:rFonts w:ascii="Arial" w:hAnsi="Arial" w:cs="Arial"/>
                <w:color w:val="000000" w:themeColor="text1"/>
              </w:rPr>
              <w:t>M</w:t>
            </w:r>
            <w:r w:rsidRPr="00BC0F2D">
              <w:rPr>
                <w:rFonts w:ascii="Arial" w:hAnsi="Arial" w:cs="Arial"/>
                <w:color w:val="000000" w:themeColor="text1"/>
              </w:rPr>
              <w:t>ember and customer contact on a regular basis with competing pressures on deadlines</w:t>
            </w:r>
            <w:r w:rsidR="002C5215" w:rsidRPr="00BC0F2D">
              <w:rPr>
                <w:rFonts w:ascii="Arial" w:hAnsi="Arial" w:cs="Arial"/>
                <w:color w:val="000000" w:themeColor="text1"/>
              </w:rPr>
              <w:t>,</w:t>
            </w:r>
            <w:r w:rsidRPr="00BC0F2D">
              <w:rPr>
                <w:rFonts w:ascii="Arial" w:hAnsi="Arial" w:cs="Arial"/>
                <w:color w:val="000000" w:themeColor="text1"/>
              </w:rPr>
              <w:t xml:space="preserve"> whilst needing to deliver against service and financial management targets.</w:t>
            </w:r>
          </w:p>
          <w:p w14:paraId="54F19CDD" w14:textId="77777777" w:rsidR="00FD639A" w:rsidRPr="00BC0F2D" w:rsidRDefault="00FD639A" w:rsidP="00894A0C">
            <w:pPr>
              <w:pStyle w:val="ListParagraph"/>
              <w:numPr>
                <w:ilvl w:val="0"/>
                <w:numId w:val="23"/>
              </w:numPr>
              <w:jc w:val="both"/>
              <w:rPr>
                <w:rFonts w:ascii="Arial" w:hAnsi="Arial" w:cs="Arial"/>
                <w:color w:val="000000" w:themeColor="text1"/>
              </w:rPr>
            </w:pPr>
            <w:r w:rsidRPr="00BC0F2D">
              <w:rPr>
                <w:rFonts w:ascii="Arial" w:hAnsi="Arial" w:cs="Arial"/>
                <w:color w:val="000000" w:themeColor="text1"/>
              </w:rPr>
              <w:t>The post</w:t>
            </w:r>
            <w:r w:rsidR="003D1610" w:rsidRPr="00BC0F2D">
              <w:rPr>
                <w:rFonts w:ascii="Arial" w:hAnsi="Arial" w:cs="Arial"/>
                <w:color w:val="000000" w:themeColor="text1"/>
              </w:rPr>
              <w:t>-</w:t>
            </w:r>
            <w:r w:rsidRPr="00BC0F2D">
              <w:rPr>
                <w:rFonts w:ascii="Arial" w:hAnsi="Arial" w:cs="Arial"/>
                <w:color w:val="000000" w:themeColor="text1"/>
              </w:rPr>
              <w:t>holder is expected to understand complex problems</w:t>
            </w:r>
            <w:r w:rsidR="00A44774">
              <w:rPr>
                <w:rFonts w:ascii="Arial" w:hAnsi="Arial" w:cs="Arial"/>
                <w:color w:val="000000" w:themeColor="text1"/>
              </w:rPr>
              <w:t xml:space="preserve"> and in sometimes unique situations </w:t>
            </w:r>
            <w:r w:rsidRPr="00BC0F2D">
              <w:rPr>
                <w:rFonts w:ascii="Arial" w:hAnsi="Arial" w:cs="Arial"/>
                <w:color w:val="000000" w:themeColor="text1"/>
              </w:rPr>
              <w:t xml:space="preserve"> and </w:t>
            </w:r>
            <w:r w:rsidR="00A44774">
              <w:rPr>
                <w:rFonts w:ascii="Arial" w:hAnsi="Arial" w:cs="Arial"/>
                <w:color w:val="000000" w:themeColor="text1"/>
              </w:rPr>
              <w:t xml:space="preserve">to </w:t>
            </w:r>
            <w:r w:rsidRPr="00BC0F2D">
              <w:rPr>
                <w:rFonts w:ascii="Arial" w:hAnsi="Arial" w:cs="Arial"/>
                <w:color w:val="000000" w:themeColor="text1"/>
              </w:rPr>
              <w:t>find solutions to both short term concerns and longer term opportunities as well as balancing a number of considerations at any one time</w:t>
            </w:r>
            <w:r w:rsidR="00E834B8" w:rsidRPr="00BC0F2D">
              <w:rPr>
                <w:rFonts w:ascii="Arial" w:hAnsi="Arial" w:cs="Arial"/>
                <w:color w:val="000000" w:themeColor="text1"/>
              </w:rPr>
              <w:t>.</w:t>
            </w:r>
            <w:r w:rsidR="00F775A4">
              <w:rPr>
                <w:rFonts w:ascii="Arial" w:hAnsi="Arial" w:cs="Arial"/>
                <w:color w:val="000000" w:themeColor="text1"/>
              </w:rPr>
              <w:t xml:space="preserve"> </w:t>
            </w:r>
          </w:p>
          <w:p w14:paraId="541BA4B9" w14:textId="77777777" w:rsidR="002C5215" w:rsidRPr="00BC0F2D" w:rsidRDefault="00FD639A" w:rsidP="00894A0C">
            <w:pPr>
              <w:pStyle w:val="ListParagraph"/>
              <w:numPr>
                <w:ilvl w:val="0"/>
                <w:numId w:val="23"/>
              </w:numPr>
              <w:rPr>
                <w:rFonts w:ascii="Arial" w:hAnsi="Arial" w:cs="Arial"/>
                <w:color w:val="000000" w:themeColor="text1"/>
              </w:rPr>
            </w:pPr>
            <w:r w:rsidRPr="00BC0F2D">
              <w:rPr>
                <w:rFonts w:ascii="Arial" w:hAnsi="Arial" w:cs="Arial"/>
                <w:color w:val="000000" w:themeColor="text1"/>
              </w:rPr>
              <w:t xml:space="preserve">Leads on applications of a diverse and complicated nature which are professionally challenging and the post holder is required to understand and interpret them for other agencies/colleagues. </w:t>
            </w:r>
            <w:r w:rsidR="00F775A4">
              <w:rPr>
                <w:rFonts w:ascii="Arial" w:hAnsi="Arial" w:cs="Arial"/>
                <w:color w:val="000000" w:themeColor="text1"/>
              </w:rPr>
              <w:t>These tasks can be demanding and covering a range of functions.</w:t>
            </w:r>
            <w:r w:rsidR="00F775A4" w:rsidRPr="00BC0F2D">
              <w:rPr>
                <w:rFonts w:ascii="Arial" w:hAnsi="Arial" w:cs="Arial"/>
                <w:color w:val="000000" w:themeColor="text1"/>
              </w:rPr>
              <w:t xml:space="preserve"> </w:t>
            </w:r>
            <w:r w:rsidRPr="00BC0F2D">
              <w:rPr>
                <w:rFonts w:ascii="Arial" w:hAnsi="Arial" w:cs="Arial"/>
                <w:color w:val="000000" w:themeColor="text1"/>
              </w:rPr>
              <w:t>This requires a sound knowledge of planning law and practice, but also an ability to think through wider corporate and ‘political’ issues and to develop unique solutions</w:t>
            </w:r>
            <w:r w:rsidR="002C5215" w:rsidRPr="00BC0F2D">
              <w:rPr>
                <w:rFonts w:ascii="Arial" w:hAnsi="Arial" w:cs="Arial"/>
                <w:color w:val="000000" w:themeColor="text1"/>
              </w:rPr>
              <w:t>.</w:t>
            </w:r>
          </w:p>
          <w:p w14:paraId="438B3043" w14:textId="430E90E8" w:rsidR="00FD639A" w:rsidRPr="00BC0F2D" w:rsidRDefault="00FD639A" w:rsidP="00894A0C">
            <w:pPr>
              <w:pStyle w:val="ListParagraph"/>
              <w:numPr>
                <w:ilvl w:val="0"/>
                <w:numId w:val="23"/>
              </w:numPr>
              <w:rPr>
                <w:rFonts w:ascii="Arial" w:hAnsi="Arial" w:cs="Arial"/>
                <w:color w:val="000000" w:themeColor="text1"/>
              </w:rPr>
            </w:pPr>
            <w:r w:rsidRPr="00BC0F2D">
              <w:rPr>
                <w:rFonts w:ascii="Arial" w:hAnsi="Arial" w:cs="Arial"/>
                <w:color w:val="000000" w:themeColor="text1"/>
              </w:rPr>
              <w:t>The post</w:t>
            </w:r>
            <w:r w:rsidR="003D1610" w:rsidRPr="00BC0F2D">
              <w:rPr>
                <w:rFonts w:ascii="Arial" w:hAnsi="Arial" w:cs="Arial"/>
                <w:color w:val="000000" w:themeColor="text1"/>
              </w:rPr>
              <w:t>-</w:t>
            </w:r>
            <w:r w:rsidRPr="00BC0F2D">
              <w:rPr>
                <w:rFonts w:ascii="Arial" w:hAnsi="Arial" w:cs="Arial"/>
                <w:color w:val="000000" w:themeColor="text1"/>
              </w:rPr>
              <w:t>holder would o</w:t>
            </w:r>
            <w:r w:rsidR="00A44774">
              <w:rPr>
                <w:rFonts w:ascii="Arial" w:hAnsi="Arial" w:cs="Arial"/>
                <w:color w:val="000000" w:themeColor="text1"/>
              </w:rPr>
              <w:t xml:space="preserve"> regularly</w:t>
            </w:r>
            <w:r w:rsidRPr="00BC0F2D">
              <w:rPr>
                <w:rFonts w:ascii="Arial" w:hAnsi="Arial" w:cs="Arial"/>
                <w:color w:val="000000" w:themeColor="text1"/>
              </w:rPr>
              <w:t xml:space="preserve"> present to the Plan</w:t>
            </w:r>
            <w:r w:rsidR="00E834B8" w:rsidRPr="00BC0F2D">
              <w:rPr>
                <w:rFonts w:ascii="Arial" w:hAnsi="Arial" w:cs="Arial"/>
                <w:color w:val="000000" w:themeColor="text1"/>
              </w:rPr>
              <w:t>ning Committee</w:t>
            </w:r>
            <w:r w:rsidRPr="00BC0F2D">
              <w:rPr>
                <w:rFonts w:ascii="Arial" w:hAnsi="Arial" w:cs="Arial"/>
                <w:color w:val="000000" w:themeColor="text1"/>
              </w:rPr>
              <w:t xml:space="preserve">, and </w:t>
            </w:r>
            <w:r w:rsidR="002C5215" w:rsidRPr="00BC0F2D">
              <w:rPr>
                <w:rFonts w:ascii="Arial" w:hAnsi="Arial" w:cs="Arial"/>
                <w:color w:val="000000" w:themeColor="text1"/>
              </w:rPr>
              <w:t>will</w:t>
            </w:r>
            <w:r w:rsidR="00A44774">
              <w:rPr>
                <w:rFonts w:ascii="Arial" w:hAnsi="Arial" w:cs="Arial"/>
                <w:color w:val="000000" w:themeColor="text1"/>
              </w:rPr>
              <w:t xml:space="preserve"> also</w:t>
            </w:r>
            <w:r w:rsidR="002C5215" w:rsidRPr="00BC0F2D">
              <w:rPr>
                <w:rFonts w:ascii="Arial" w:hAnsi="Arial" w:cs="Arial"/>
                <w:color w:val="000000" w:themeColor="text1"/>
              </w:rPr>
              <w:t xml:space="preserve"> </w:t>
            </w:r>
            <w:r w:rsidRPr="00BC0F2D">
              <w:rPr>
                <w:rFonts w:ascii="Arial" w:hAnsi="Arial" w:cs="Arial"/>
                <w:color w:val="000000" w:themeColor="text1"/>
              </w:rPr>
              <w:t>represent the Council at any Public Inquiries associated with major projects</w:t>
            </w:r>
            <w:r w:rsidR="002C5215" w:rsidRPr="00BC0F2D">
              <w:rPr>
                <w:rFonts w:ascii="Arial" w:hAnsi="Arial" w:cs="Arial"/>
                <w:color w:val="000000" w:themeColor="text1"/>
              </w:rPr>
              <w:t>.</w:t>
            </w:r>
            <w:r w:rsidRPr="00BC0F2D">
              <w:rPr>
                <w:rFonts w:ascii="Arial" w:hAnsi="Arial" w:cs="Arial"/>
                <w:color w:val="000000" w:themeColor="text1"/>
              </w:rPr>
              <w:t xml:space="preserve"> Such developments are likely to be long term development projects</w:t>
            </w:r>
            <w:r w:rsidR="002C5215" w:rsidRPr="00BC0F2D">
              <w:rPr>
                <w:rFonts w:ascii="Arial" w:hAnsi="Arial" w:cs="Arial"/>
                <w:color w:val="000000" w:themeColor="text1"/>
              </w:rPr>
              <w:t>,</w:t>
            </w:r>
            <w:r w:rsidRPr="00BC0F2D">
              <w:rPr>
                <w:rFonts w:ascii="Arial" w:hAnsi="Arial" w:cs="Arial"/>
                <w:color w:val="000000" w:themeColor="text1"/>
              </w:rPr>
              <w:t xml:space="preserve"> which may require professional input over a number of years, and such projects are likely to be of very high investment value. </w:t>
            </w:r>
          </w:p>
          <w:p w14:paraId="73B2F1D8" w14:textId="6D96B276" w:rsidR="00FD639A" w:rsidRPr="00BC0F2D" w:rsidRDefault="00FD639A" w:rsidP="00894A0C">
            <w:pPr>
              <w:pStyle w:val="ListParagraph"/>
              <w:numPr>
                <w:ilvl w:val="0"/>
                <w:numId w:val="23"/>
              </w:numPr>
              <w:rPr>
                <w:rFonts w:ascii="Arial" w:hAnsi="Arial" w:cs="Arial"/>
                <w:color w:val="000000" w:themeColor="text1"/>
              </w:rPr>
            </w:pPr>
            <w:r w:rsidRPr="00BC0F2D">
              <w:rPr>
                <w:rFonts w:ascii="Arial" w:hAnsi="Arial" w:cs="Arial"/>
                <w:color w:val="000000" w:themeColor="text1"/>
              </w:rPr>
              <w:t>The post holder will have detailed knowledge of all relevant legislation and a</w:t>
            </w:r>
            <w:r w:rsidR="00F775A4">
              <w:rPr>
                <w:rFonts w:ascii="Arial" w:hAnsi="Arial" w:cs="Arial"/>
                <w:color w:val="000000" w:themeColor="text1"/>
              </w:rPr>
              <w:t>n</w:t>
            </w:r>
            <w:r w:rsidRPr="00BC0F2D">
              <w:rPr>
                <w:rFonts w:ascii="Arial" w:hAnsi="Arial" w:cs="Arial"/>
                <w:color w:val="000000" w:themeColor="text1"/>
              </w:rPr>
              <w:t xml:space="preserve"> </w:t>
            </w:r>
            <w:r w:rsidR="00894A0C">
              <w:rPr>
                <w:rFonts w:ascii="Arial" w:hAnsi="Arial" w:cs="Arial"/>
                <w:color w:val="000000" w:themeColor="text1"/>
              </w:rPr>
              <w:t xml:space="preserve"> indepth </w:t>
            </w:r>
            <w:r w:rsidRPr="00BC0F2D">
              <w:rPr>
                <w:rFonts w:ascii="Arial" w:hAnsi="Arial" w:cs="Arial"/>
                <w:color w:val="000000" w:themeColor="text1"/>
              </w:rPr>
              <w:t>working knowledge of the many related concepts, principles and issues that directly affect the provision of the service.</w:t>
            </w:r>
          </w:p>
          <w:p w14:paraId="32F4E7C7" w14:textId="77777777" w:rsidR="008171BA" w:rsidRPr="00BC0F2D" w:rsidRDefault="00FD639A" w:rsidP="00894A0C">
            <w:pPr>
              <w:pStyle w:val="ListParagraph"/>
              <w:numPr>
                <w:ilvl w:val="0"/>
                <w:numId w:val="23"/>
              </w:numPr>
              <w:rPr>
                <w:rFonts w:ascii="Arial" w:hAnsi="Arial" w:cs="Arial"/>
                <w:color w:val="000000" w:themeColor="text1"/>
              </w:rPr>
            </w:pPr>
            <w:r w:rsidRPr="00BC0F2D">
              <w:rPr>
                <w:rFonts w:ascii="Arial" w:hAnsi="Arial" w:cs="Arial"/>
                <w:color w:val="000000" w:themeColor="text1"/>
              </w:rPr>
              <w:t xml:space="preserve">The ability to deal with applicants/neighbours who may be aggrieved by a decision </w:t>
            </w:r>
            <w:r w:rsidR="005F57F1" w:rsidRPr="00BC0F2D">
              <w:rPr>
                <w:rFonts w:ascii="Arial" w:hAnsi="Arial" w:cs="Arial"/>
                <w:color w:val="000000" w:themeColor="text1"/>
              </w:rPr>
              <w:t xml:space="preserve">on behalf of the Council and to represent any client with similar matters which </w:t>
            </w:r>
            <w:r w:rsidRPr="00BC0F2D">
              <w:rPr>
                <w:rFonts w:ascii="Arial" w:hAnsi="Arial" w:cs="Arial"/>
                <w:color w:val="000000" w:themeColor="text1"/>
              </w:rPr>
              <w:t>requires tact and diplomacy.</w:t>
            </w:r>
          </w:p>
          <w:p w14:paraId="786C7DF4" w14:textId="77777777" w:rsidR="005F57F1" w:rsidRPr="00BC0F2D" w:rsidRDefault="005F57F1" w:rsidP="00894A0C">
            <w:pPr>
              <w:numPr>
                <w:ilvl w:val="0"/>
                <w:numId w:val="23"/>
              </w:numPr>
              <w:rPr>
                <w:rFonts w:ascii="Arial" w:hAnsi="Arial" w:cs="Arial"/>
                <w:color w:val="000000" w:themeColor="text1"/>
              </w:rPr>
            </w:pPr>
            <w:r w:rsidRPr="00BC0F2D">
              <w:rPr>
                <w:rFonts w:ascii="Arial" w:hAnsi="Arial" w:cs="Arial"/>
                <w:color w:val="000000" w:themeColor="text1"/>
              </w:rPr>
              <w:t xml:space="preserve">The post holder will provide clients with professional planning opinions and act as instructed by client, dealing with a range of planning issues, covering a wider range of planning issues and policies in different administration areas. </w:t>
            </w:r>
          </w:p>
          <w:p w14:paraId="7528F079" w14:textId="77777777" w:rsidR="005F57F1" w:rsidRDefault="005F57F1" w:rsidP="00894A0C">
            <w:pPr>
              <w:numPr>
                <w:ilvl w:val="0"/>
                <w:numId w:val="23"/>
              </w:numPr>
              <w:rPr>
                <w:rFonts w:ascii="Arial" w:hAnsi="Arial" w:cs="Arial"/>
                <w:color w:val="000000" w:themeColor="text1"/>
              </w:rPr>
            </w:pPr>
            <w:r w:rsidRPr="00BC0F2D">
              <w:rPr>
                <w:rFonts w:ascii="Arial" w:hAnsi="Arial" w:cs="Arial"/>
                <w:color w:val="000000" w:themeColor="text1"/>
              </w:rPr>
              <w:t xml:space="preserve">The post holder will also represent any client at any other Local Authority Committee, hearing or public meetings, having knowledge of other local planning policies. </w:t>
            </w:r>
          </w:p>
          <w:p w14:paraId="3E9E5575" w14:textId="49494AAF" w:rsidR="00894A0C" w:rsidRPr="007C75D0" w:rsidRDefault="00894A0C" w:rsidP="00894A0C">
            <w:pPr>
              <w:numPr>
                <w:ilvl w:val="0"/>
                <w:numId w:val="23"/>
              </w:numPr>
              <w:rPr>
                <w:rFonts w:ascii="Arial" w:hAnsi="Arial" w:cs="Arial"/>
              </w:rPr>
            </w:pPr>
            <w:r w:rsidRPr="007C75D0">
              <w:rPr>
                <w:rFonts w:ascii="Arial" w:hAnsi="Arial" w:cs="Arial"/>
              </w:rPr>
              <w:t>Detailed knowledge of Telford &amp;Wrekin’s specific Planning Policies and the ability to understand and interpret other Local Authority Policies across the region.</w:t>
            </w:r>
          </w:p>
          <w:p w14:paraId="5B413AF3" w14:textId="77777777" w:rsidR="00894A0C" w:rsidRPr="00BC0F2D" w:rsidRDefault="00894A0C" w:rsidP="00894A0C">
            <w:pPr>
              <w:numPr>
                <w:ilvl w:val="0"/>
                <w:numId w:val="23"/>
              </w:numPr>
              <w:rPr>
                <w:rFonts w:ascii="Arial" w:hAnsi="Arial" w:cs="Arial"/>
                <w:color w:val="000000" w:themeColor="text1"/>
              </w:rPr>
            </w:pPr>
          </w:p>
          <w:p w14:paraId="707F671F" w14:textId="77777777" w:rsidR="005F57F1" w:rsidRPr="00BC0F2D" w:rsidRDefault="005F57F1" w:rsidP="00BC0F2D">
            <w:pPr>
              <w:pStyle w:val="ListParagraph"/>
              <w:rPr>
                <w:rFonts w:ascii="Arial" w:hAnsi="Arial" w:cs="Arial"/>
                <w:color w:val="000000" w:themeColor="text1"/>
              </w:rPr>
            </w:pPr>
          </w:p>
        </w:tc>
      </w:tr>
      <w:tr w:rsidR="00BC0F2D" w:rsidRPr="00BC0F2D" w14:paraId="53595815" w14:textId="77777777" w:rsidTr="004E5243">
        <w:tc>
          <w:tcPr>
            <w:tcW w:w="9242" w:type="dxa"/>
            <w:shd w:val="clear" w:color="auto" w:fill="808080" w:themeFill="background1" w:themeFillShade="80"/>
          </w:tcPr>
          <w:p w14:paraId="4B3535AF" w14:textId="77777777" w:rsidR="001844CE" w:rsidRPr="00BC0F2D" w:rsidRDefault="001844CE" w:rsidP="001844CE">
            <w:pPr>
              <w:rPr>
                <w:rFonts w:ascii="Arial" w:hAnsi="Arial" w:cs="Arial"/>
                <w:b/>
                <w:color w:val="FFFFFF" w:themeColor="background1"/>
              </w:rPr>
            </w:pPr>
            <w:r w:rsidRPr="00BC0F2D">
              <w:rPr>
                <w:rFonts w:ascii="Arial" w:hAnsi="Arial" w:cs="Arial"/>
                <w:b/>
                <w:color w:val="FFFFFF" w:themeColor="background1"/>
              </w:rPr>
              <w:t>Resources</w:t>
            </w:r>
          </w:p>
        </w:tc>
      </w:tr>
      <w:tr w:rsidR="00BC0F2D" w:rsidRPr="00BC0F2D" w14:paraId="6DD80B9B" w14:textId="77777777" w:rsidTr="00DD5430">
        <w:tc>
          <w:tcPr>
            <w:tcW w:w="9242" w:type="dxa"/>
          </w:tcPr>
          <w:p w14:paraId="259511D8" w14:textId="77777777" w:rsidR="00296804" w:rsidRPr="00BC0F2D" w:rsidRDefault="00296804" w:rsidP="00BC0F2D">
            <w:pPr>
              <w:pStyle w:val="ListParagraph"/>
              <w:numPr>
                <w:ilvl w:val="0"/>
                <w:numId w:val="37"/>
              </w:numPr>
              <w:ind w:left="313"/>
              <w:rPr>
                <w:rFonts w:ascii="Arial" w:hAnsi="Arial" w:cs="Arial"/>
                <w:color w:val="000000" w:themeColor="text1"/>
              </w:rPr>
            </w:pPr>
            <w:r w:rsidRPr="00BC0F2D">
              <w:rPr>
                <w:rFonts w:ascii="Arial" w:hAnsi="Arial" w:cs="Arial"/>
                <w:color w:val="000000" w:themeColor="text1"/>
              </w:rPr>
              <w:lastRenderedPageBreak/>
              <w:t xml:space="preserve">Responsible </w:t>
            </w:r>
            <w:r w:rsidR="002C5215" w:rsidRPr="00BC0F2D">
              <w:rPr>
                <w:rFonts w:ascii="Arial" w:hAnsi="Arial" w:cs="Arial"/>
                <w:color w:val="000000" w:themeColor="text1"/>
              </w:rPr>
              <w:t xml:space="preserve">for </w:t>
            </w:r>
            <w:r w:rsidR="003D1610" w:rsidRPr="00BC0F2D">
              <w:rPr>
                <w:rFonts w:ascii="Arial" w:hAnsi="Arial" w:cs="Arial"/>
                <w:color w:val="000000" w:themeColor="text1"/>
              </w:rPr>
              <w:t>any l</w:t>
            </w:r>
            <w:r w:rsidRPr="00BC0F2D">
              <w:rPr>
                <w:rFonts w:ascii="Arial" w:hAnsi="Arial" w:cs="Arial"/>
                <w:color w:val="000000" w:themeColor="text1"/>
              </w:rPr>
              <w:t>ap tops, mobile phones and safety equipment</w:t>
            </w:r>
            <w:r w:rsidR="003D1610" w:rsidRPr="00BC0F2D">
              <w:rPr>
                <w:rFonts w:ascii="Arial" w:hAnsi="Arial" w:cs="Arial"/>
                <w:color w:val="000000" w:themeColor="text1"/>
              </w:rPr>
              <w:t xml:space="preserve"> issued to the pos</w:t>
            </w:r>
            <w:r w:rsidR="00D418B2" w:rsidRPr="00BC0F2D">
              <w:rPr>
                <w:rFonts w:ascii="Arial" w:hAnsi="Arial" w:cs="Arial"/>
                <w:color w:val="000000" w:themeColor="text1"/>
              </w:rPr>
              <w:t>t</w:t>
            </w:r>
            <w:r w:rsidR="003D1610" w:rsidRPr="00BC0F2D">
              <w:rPr>
                <w:rFonts w:ascii="Arial" w:hAnsi="Arial" w:cs="Arial"/>
                <w:color w:val="000000" w:themeColor="text1"/>
              </w:rPr>
              <w:t>-holder</w:t>
            </w:r>
            <w:r w:rsidRPr="00BC0F2D">
              <w:rPr>
                <w:rFonts w:ascii="Arial" w:hAnsi="Arial" w:cs="Arial"/>
                <w:color w:val="000000" w:themeColor="text1"/>
              </w:rPr>
              <w:t xml:space="preserve"> </w:t>
            </w:r>
            <w:r w:rsidR="003D1610" w:rsidRPr="00BC0F2D">
              <w:rPr>
                <w:rFonts w:ascii="Arial" w:hAnsi="Arial" w:cs="Arial"/>
                <w:color w:val="000000" w:themeColor="text1"/>
              </w:rPr>
              <w:t xml:space="preserve">both </w:t>
            </w:r>
            <w:r w:rsidRPr="00BC0F2D">
              <w:rPr>
                <w:rFonts w:ascii="Arial" w:hAnsi="Arial" w:cs="Arial"/>
                <w:color w:val="000000" w:themeColor="text1"/>
              </w:rPr>
              <w:t xml:space="preserve">in the office and whilst out </w:t>
            </w:r>
            <w:r w:rsidR="003D1610" w:rsidRPr="00BC0F2D">
              <w:rPr>
                <w:rFonts w:ascii="Arial" w:hAnsi="Arial" w:cs="Arial"/>
                <w:color w:val="000000" w:themeColor="text1"/>
              </w:rPr>
              <w:t>on site</w:t>
            </w:r>
            <w:r w:rsidRPr="00BC0F2D">
              <w:rPr>
                <w:rFonts w:ascii="Arial" w:hAnsi="Arial" w:cs="Arial"/>
                <w:color w:val="000000" w:themeColor="text1"/>
              </w:rPr>
              <w:t>.</w:t>
            </w:r>
          </w:p>
          <w:p w14:paraId="62DA5ABE" w14:textId="77777777" w:rsidR="00220149" w:rsidRPr="00BC0F2D" w:rsidRDefault="00220149" w:rsidP="000D6A36">
            <w:pPr>
              <w:rPr>
                <w:rFonts w:ascii="Arial" w:hAnsi="Arial" w:cs="Arial"/>
                <w:color w:val="000000" w:themeColor="text1"/>
              </w:rPr>
            </w:pPr>
          </w:p>
        </w:tc>
      </w:tr>
      <w:tr w:rsidR="00BC0F2D" w:rsidRPr="00BC0F2D" w14:paraId="46ABC18E" w14:textId="77777777" w:rsidTr="004E5243">
        <w:tc>
          <w:tcPr>
            <w:tcW w:w="9242" w:type="dxa"/>
            <w:shd w:val="clear" w:color="auto" w:fill="808080" w:themeFill="background1" w:themeFillShade="80"/>
          </w:tcPr>
          <w:p w14:paraId="14421852" w14:textId="77777777" w:rsidR="001844CE" w:rsidRPr="00BC0F2D" w:rsidRDefault="001844CE" w:rsidP="001844CE">
            <w:pPr>
              <w:rPr>
                <w:rFonts w:ascii="Arial" w:hAnsi="Arial" w:cs="Arial"/>
                <w:b/>
                <w:color w:val="FFFFFF" w:themeColor="background1"/>
              </w:rPr>
            </w:pPr>
            <w:r w:rsidRPr="00BC0F2D">
              <w:rPr>
                <w:rFonts w:ascii="Arial" w:hAnsi="Arial" w:cs="Arial"/>
                <w:b/>
                <w:color w:val="FFFFFF" w:themeColor="background1"/>
              </w:rPr>
              <w:t>Impact</w:t>
            </w:r>
          </w:p>
        </w:tc>
      </w:tr>
      <w:tr w:rsidR="00BC0F2D" w:rsidRPr="00BC0F2D" w14:paraId="3F00CF60" w14:textId="77777777" w:rsidTr="00DD5430">
        <w:tc>
          <w:tcPr>
            <w:tcW w:w="9242" w:type="dxa"/>
          </w:tcPr>
          <w:p w14:paraId="462D2E2A" w14:textId="20CF3ADF" w:rsidR="00894A0C" w:rsidRPr="00E17F1C" w:rsidRDefault="000D668A" w:rsidP="00E17F1C">
            <w:pPr>
              <w:pStyle w:val="ListParagraph"/>
              <w:numPr>
                <w:ilvl w:val="0"/>
                <w:numId w:val="37"/>
              </w:numPr>
              <w:rPr>
                <w:rFonts w:ascii="Arial" w:hAnsi="Arial" w:cs="Arial"/>
                <w:color w:val="000000"/>
                <w:sz w:val="24"/>
                <w:szCs w:val="24"/>
              </w:rPr>
            </w:pPr>
            <w:r w:rsidRPr="00E17F1C">
              <w:rPr>
                <w:rFonts w:ascii="Arial" w:hAnsi="Arial" w:cs="Arial"/>
                <w:color w:val="000000" w:themeColor="text1"/>
              </w:rPr>
              <w:t xml:space="preserve">Provides support </w:t>
            </w:r>
            <w:r w:rsidR="00BC0F2D" w:rsidRPr="00E17F1C">
              <w:rPr>
                <w:rFonts w:ascii="Arial" w:hAnsi="Arial" w:cs="Arial"/>
                <w:color w:val="000000" w:themeColor="text1"/>
              </w:rPr>
              <w:t xml:space="preserve">to the </w:t>
            </w:r>
            <w:r w:rsidR="001F4C4D" w:rsidRPr="00E17F1C">
              <w:rPr>
                <w:rFonts w:ascii="Arial" w:hAnsi="Arial" w:cs="Arial"/>
                <w:color w:val="000000" w:themeColor="text1"/>
              </w:rPr>
              <w:t>Area Team Planning Manager,</w:t>
            </w:r>
            <w:r w:rsidR="00BC0F2D" w:rsidRPr="00E17F1C">
              <w:rPr>
                <w:rFonts w:ascii="Arial" w:hAnsi="Arial" w:cs="Arial"/>
                <w:color w:val="000000" w:themeColor="text1"/>
              </w:rPr>
              <w:t xml:space="preserve"> leading on l</w:t>
            </w:r>
            <w:r w:rsidRPr="00E17F1C">
              <w:rPr>
                <w:rFonts w:ascii="Arial" w:hAnsi="Arial" w:cs="Arial"/>
                <w:color w:val="000000" w:themeColor="text1"/>
              </w:rPr>
              <w:t xml:space="preserve">arge scale major development proposals, </w:t>
            </w:r>
            <w:r w:rsidR="003D1610" w:rsidRPr="00E17F1C">
              <w:rPr>
                <w:rFonts w:ascii="Arial" w:hAnsi="Arial" w:cs="Arial"/>
                <w:color w:val="000000" w:themeColor="text1"/>
              </w:rPr>
              <w:t>coordinating</w:t>
            </w:r>
            <w:r w:rsidRPr="00E17F1C">
              <w:rPr>
                <w:rFonts w:ascii="Arial" w:hAnsi="Arial" w:cs="Arial"/>
                <w:color w:val="000000" w:themeColor="text1"/>
              </w:rPr>
              <w:t xml:space="preserve"> </w:t>
            </w:r>
            <w:r w:rsidR="003D1610" w:rsidRPr="00E17F1C">
              <w:rPr>
                <w:rFonts w:ascii="Arial" w:hAnsi="Arial" w:cs="Arial"/>
                <w:color w:val="000000" w:themeColor="text1"/>
              </w:rPr>
              <w:t>multi-disciplinary</w:t>
            </w:r>
            <w:r w:rsidRPr="00E17F1C">
              <w:rPr>
                <w:rFonts w:ascii="Arial" w:hAnsi="Arial" w:cs="Arial"/>
                <w:color w:val="000000" w:themeColor="text1"/>
              </w:rPr>
              <w:t xml:space="preserve"> input</w:t>
            </w:r>
            <w:r w:rsidR="002C5215" w:rsidRPr="00E17F1C">
              <w:rPr>
                <w:rFonts w:ascii="Arial" w:hAnsi="Arial" w:cs="Arial"/>
                <w:color w:val="000000" w:themeColor="text1"/>
              </w:rPr>
              <w:t xml:space="preserve"> to ensure</w:t>
            </w:r>
            <w:r w:rsidRPr="00E17F1C">
              <w:rPr>
                <w:rFonts w:ascii="Arial" w:hAnsi="Arial" w:cs="Arial"/>
                <w:color w:val="000000" w:themeColor="text1"/>
              </w:rPr>
              <w:t xml:space="preserve"> appropriate decisions and guidance are given</w:t>
            </w:r>
            <w:r w:rsidR="002C5215" w:rsidRPr="00E17F1C">
              <w:rPr>
                <w:rFonts w:ascii="Arial" w:hAnsi="Arial" w:cs="Arial"/>
                <w:color w:val="000000" w:themeColor="text1"/>
              </w:rPr>
              <w:t>,</w:t>
            </w:r>
            <w:r w:rsidRPr="00E17F1C">
              <w:rPr>
                <w:rFonts w:ascii="Arial" w:hAnsi="Arial" w:cs="Arial"/>
                <w:color w:val="000000" w:themeColor="text1"/>
              </w:rPr>
              <w:t xml:space="preserve"> reducing </w:t>
            </w:r>
            <w:r w:rsidR="003D1610" w:rsidRPr="00E17F1C">
              <w:rPr>
                <w:rFonts w:ascii="Arial" w:hAnsi="Arial" w:cs="Arial"/>
                <w:color w:val="000000" w:themeColor="text1"/>
              </w:rPr>
              <w:t>error and</w:t>
            </w:r>
            <w:r w:rsidRPr="00E17F1C">
              <w:rPr>
                <w:rFonts w:ascii="Arial" w:hAnsi="Arial" w:cs="Arial"/>
                <w:color w:val="000000" w:themeColor="text1"/>
              </w:rPr>
              <w:t xml:space="preserve"> financial penalties. </w:t>
            </w:r>
            <w:r w:rsidR="00894A0C" w:rsidRPr="00E17F1C">
              <w:rPr>
                <w:rFonts w:ascii="Arial" w:hAnsi="Arial" w:cs="Arial"/>
                <w:color w:val="000000"/>
                <w:sz w:val="24"/>
                <w:szCs w:val="24"/>
              </w:rPr>
              <w:t>The incorrect processing or determination can lead to the council being issued with financial penalties from the Ombudsmen or costs through appeal or compensation to affected parties</w:t>
            </w:r>
          </w:p>
          <w:p w14:paraId="1114472F" w14:textId="038B8042" w:rsidR="005F57F1" w:rsidRDefault="003D1610" w:rsidP="00BC0F2D">
            <w:pPr>
              <w:pStyle w:val="ListParagraph"/>
              <w:numPr>
                <w:ilvl w:val="0"/>
                <w:numId w:val="37"/>
              </w:numPr>
              <w:ind w:left="313"/>
              <w:rPr>
                <w:rFonts w:ascii="Arial" w:hAnsi="Arial" w:cs="Arial"/>
                <w:color w:val="000000" w:themeColor="text1"/>
              </w:rPr>
            </w:pPr>
            <w:r w:rsidRPr="00894A0C">
              <w:rPr>
                <w:rFonts w:ascii="Arial" w:hAnsi="Arial" w:cs="Arial"/>
                <w:color w:val="000000" w:themeColor="text1"/>
              </w:rPr>
              <w:t>Significant S106</w:t>
            </w:r>
            <w:r w:rsidR="000D668A" w:rsidRPr="00894A0C">
              <w:rPr>
                <w:rFonts w:ascii="Arial" w:hAnsi="Arial" w:cs="Arial"/>
                <w:color w:val="000000" w:themeColor="text1"/>
              </w:rPr>
              <w:t xml:space="preserve"> contributions are negotiated by the officer and the financial implications for the council are not beneficial if the maximum </w:t>
            </w:r>
            <w:r w:rsidRPr="00702551">
              <w:rPr>
                <w:rFonts w:ascii="Arial" w:hAnsi="Arial" w:cs="Arial"/>
                <w:color w:val="000000" w:themeColor="text1"/>
              </w:rPr>
              <w:t>financial</w:t>
            </w:r>
            <w:r w:rsidR="000D668A" w:rsidRPr="00113F3A">
              <w:rPr>
                <w:rFonts w:ascii="Arial" w:hAnsi="Arial" w:cs="Arial"/>
                <w:color w:val="000000" w:themeColor="text1"/>
              </w:rPr>
              <w:t xml:space="preserve"> contributions are not agreed which mitigate the impact of the </w:t>
            </w:r>
            <w:r w:rsidRPr="00113F3A">
              <w:rPr>
                <w:rFonts w:ascii="Arial" w:hAnsi="Arial" w:cs="Arial"/>
                <w:color w:val="000000" w:themeColor="text1"/>
              </w:rPr>
              <w:t>development.</w:t>
            </w:r>
            <w:r w:rsidR="000D668A" w:rsidRPr="00113F3A">
              <w:rPr>
                <w:rFonts w:ascii="Arial" w:hAnsi="Arial" w:cs="Arial"/>
                <w:color w:val="000000" w:themeColor="text1"/>
              </w:rPr>
              <w:t xml:space="preserve">   Failure to deliver Lar</w:t>
            </w:r>
            <w:r w:rsidR="000D668A" w:rsidRPr="00D64C2E">
              <w:rPr>
                <w:rFonts w:ascii="Arial" w:hAnsi="Arial" w:cs="Arial"/>
                <w:color w:val="000000" w:themeColor="text1"/>
              </w:rPr>
              <w:t xml:space="preserve">ge scale major applications within legislation would result in the council being subject to penalties regarding poor </w:t>
            </w:r>
            <w:r w:rsidRPr="00894A0C">
              <w:rPr>
                <w:rFonts w:ascii="Arial" w:hAnsi="Arial" w:cs="Arial"/>
                <w:color w:val="000000" w:themeColor="text1"/>
              </w:rPr>
              <w:t>performance leading</w:t>
            </w:r>
            <w:r w:rsidR="000D668A" w:rsidRPr="00894A0C">
              <w:rPr>
                <w:rFonts w:ascii="Arial" w:hAnsi="Arial" w:cs="Arial"/>
                <w:color w:val="000000" w:themeColor="text1"/>
              </w:rPr>
              <w:t xml:space="preserve"> ultimately to applicants applying directly to the planning inspectorate to determine their applications and associated loss of fee income. </w:t>
            </w:r>
            <w:r w:rsidR="005F57F1" w:rsidRPr="00BC0F2D">
              <w:rPr>
                <w:rFonts w:ascii="Arial" w:hAnsi="Arial" w:cs="Arial"/>
                <w:color w:val="000000" w:themeColor="text1"/>
              </w:rPr>
              <w:t xml:space="preserve">Leading on any clients planning matters which can affect their scheme, the value of the scheme and viability, in addition to development timescales. </w:t>
            </w:r>
            <w:r w:rsidR="0043693C">
              <w:rPr>
                <w:rFonts w:ascii="Arial" w:hAnsi="Arial" w:cs="Arial"/>
                <w:color w:val="000000" w:themeColor="text1"/>
              </w:rPr>
              <w:t>Failure to g</w:t>
            </w:r>
            <w:r w:rsidR="00894A0C">
              <w:rPr>
                <w:rFonts w:ascii="Arial" w:hAnsi="Arial" w:cs="Arial"/>
                <w:color w:val="000000" w:themeColor="text1"/>
              </w:rPr>
              <w:t>ive appropriate advice within timescales</w:t>
            </w:r>
            <w:r w:rsidR="0043693C">
              <w:rPr>
                <w:rFonts w:ascii="Arial" w:hAnsi="Arial" w:cs="Arial"/>
                <w:color w:val="000000" w:themeColor="text1"/>
              </w:rPr>
              <w:t xml:space="preserve"> will l</w:t>
            </w:r>
            <w:r w:rsidR="00894A0C">
              <w:rPr>
                <w:rFonts w:ascii="Arial" w:hAnsi="Arial" w:cs="Arial"/>
                <w:color w:val="000000" w:themeColor="text1"/>
              </w:rPr>
              <w:t xml:space="preserve">ead </w:t>
            </w:r>
            <w:r w:rsidR="0043693C">
              <w:rPr>
                <w:rFonts w:ascii="Arial" w:hAnsi="Arial" w:cs="Arial"/>
                <w:color w:val="000000" w:themeColor="text1"/>
              </w:rPr>
              <w:t>to</w:t>
            </w:r>
            <w:r w:rsidR="00894A0C">
              <w:rPr>
                <w:rFonts w:ascii="Arial" w:hAnsi="Arial" w:cs="Arial"/>
                <w:color w:val="000000" w:themeColor="text1"/>
              </w:rPr>
              <w:t xml:space="preserve"> the loss of income, harm to reputation and challenge</w:t>
            </w:r>
            <w:r w:rsidR="0043693C">
              <w:rPr>
                <w:rFonts w:ascii="Arial" w:hAnsi="Arial" w:cs="Arial"/>
                <w:color w:val="000000" w:themeColor="text1"/>
              </w:rPr>
              <w:t xml:space="preserve"> by the customer.</w:t>
            </w:r>
            <w:r w:rsidR="00894A0C">
              <w:rPr>
                <w:rFonts w:ascii="Arial" w:hAnsi="Arial" w:cs="Arial"/>
                <w:color w:val="000000" w:themeColor="text1"/>
              </w:rPr>
              <w:t xml:space="preserve"> </w:t>
            </w:r>
          </w:p>
          <w:p w14:paraId="51FB9FBA" w14:textId="77777777" w:rsidR="0043693C" w:rsidRPr="009E0CDB" w:rsidRDefault="0043693C" w:rsidP="0043693C">
            <w:pPr>
              <w:spacing w:after="200" w:line="276" w:lineRule="auto"/>
              <w:rPr>
                <w:rFonts w:ascii="Arial" w:hAnsi="Arial" w:cs="Arial"/>
                <w:color w:val="000000"/>
                <w:sz w:val="24"/>
                <w:szCs w:val="24"/>
              </w:rPr>
            </w:pPr>
            <w:r w:rsidRPr="009E0CDB">
              <w:rPr>
                <w:rFonts w:ascii="Arial" w:hAnsi="Arial" w:cs="Arial"/>
                <w:color w:val="000000"/>
                <w:sz w:val="24"/>
                <w:szCs w:val="24"/>
              </w:rPr>
              <w:t xml:space="preserve">The reputation of the Council, income generation and business development will be adversely impacted if the role did not exist as </w:t>
            </w:r>
            <w:r>
              <w:rPr>
                <w:rFonts w:ascii="Arial" w:hAnsi="Arial" w:cs="Arial"/>
                <w:color w:val="000000"/>
                <w:sz w:val="24"/>
                <w:szCs w:val="24"/>
              </w:rPr>
              <w:t xml:space="preserve">complex strategic </w:t>
            </w:r>
            <w:r w:rsidRPr="009E0CDB">
              <w:rPr>
                <w:rFonts w:ascii="Arial" w:hAnsi="Arial" w:cs="Arial"/>
                <w:color w:val="000000"/>
                <w:sz w:val="24"/>
                <w:szCs w:val="24"/>
              </w:rPr>
              <w:t xml:space="preserve">planning applications would not be dealt with in </w:t>
            </w:r>
            <w:r>
              <w:rPr>
                <w:rFonts w:ascii="Arial" w:hAnsi="Arial" w:cs="Arial"/>
                <w:color w:val="000000"/>
                <w:sz w:val="24"/>
                <w:szCs w:val="24"/>
              </w:rPr>
              <w:t>the project timeframe which can have an impact on othet timescales including funding schemes or other legal contracts</w:t>
            </w:r>
            <w:r w:rsidRPr="009E0CDB">
              <w:rPr>
                <w:rFonts w:ascii="Arial" w:hAnsi="Arial" w:cs="Arial"/>
                <w:color w:val="000000"/>
                <w:sz w:val="24"/>
                <w:szCs w:val="24"/>
              </w:rPr>
              <w:t xml:space="preserve"> The Council would then be subject to penalties regarding poor performance leading ultimately to applicants applying directly to the planning inspectorate to determine their applications a</w:t>
            </w:r>
            <w:r>
              <w:rPr>
                <w:rFonts w:ascii="Arial" w:hAnsi="Arial" w:cs="Arial"/>
                <w:color w:val="000000"/>
                <w:sz w:val="24"/>
                <w:szCs w:val="24"/>
              </w:rPr>
              <w:t>nd</w:t>
            </w:r>
            <w:r w:rsidRPr="009E0CDB">
              <w:rPr>
                <w:rFonts w:ascii="Arial" w:hAnsi="Arial" w:cs="Arial"/>
                <w:color w:val="000000"/>
                <w:sz w:val="24"/>
                <w:szCs w:val="24"/>
              </w:rPr>
              <w:t xml:space="preserve"> associated loss of fee income.</w:t>
            </w:r>
          </w:p>
          <w:p w14:paraId="3D2B919D" w14:textId="77777777" w:rsidR="0043693C" w:rsidRPr="00BC0F2D" w:rsidRDefault="0043693C" w:rsidP="00BC0F2D">
            <w:pPr>
              <w:pStyle w:val="ListParagraph"/>
              <w:numPr>
                <w:ilvl w:val="0"/>
                <w:numId w:val="37"/>
              </w:numPr>
              <w:ind w:left="313"/>
              <w:rPr>
                <w:rFonts w:ascii="Arial" w:hAnsi="Arial" w:cs="Arial"/>
                <w:color w:val="000000" w:themeColor="text1"/>
              </w:rPr>
            </w:pPr>
          </w:p>
          <w:p w14:paraId="4B7E1537" w14:textId="77777777" w:rsidR="00220149" w:rsidRPr="00BC0F2D" w:rsidRDefault="00220149" w:rsidP="00DD5430">
            <w:pPr>
              <w:rPr>
                <w:rFonts w:ascii="Arial" w:hAnsi="Arial" w:cs="Arial"/>
                <w:color w:val="000000" w:themeColor="text1"/>
              </w:rPr>
            </w:pPr>
          </w:p>
        </w:tc>
      </w:tr>
      <w:tr w:rsidR="00BC0F2D" w:rsidRPr="00BC0F2D" w14:paraId="7D5134D8" w14:textId="77777777" w:rsidTr="004E5243">
        <w:tc>
          <w:tcPr>
            <w:tcW w:w="9242" w:type="dxa"/>
            <w:shd w:val="clear" w:color="auto" w:fill="808080" w:themeFill="background1" w:themeFillShade="80"/>
          </w:tcPr>
          <w:p w14:paraId="1D205B09" w14:textId="77777777" w:rsidR="001844CE" w:rsidRPr="00BC0F2D" w:rsidRDefault="001844CE" w:rsidP="001844CE">
            <w:pPr>
              <w:rPr>
                <w:rFonts w:ascii="Arial" w:hAnsi="Arial" w:cs="Arial"/>
                <w:b/>
                <w:color w:val="FFFFFF" w:themeColor="background1"/>
              </w:rPr>
            </w:pPr>
            <w:r w:rsidRPr="00BC0F2D">
              <w:rPr>
                <w:rFonts w:ascii="Arial" w:hAnsi="Arial" w:cs="Arial"/>
                <w:b/>
                <w:color w:val="FFFFFF" w:themeColor="background1"/>
              </w:rPr>
              <w:t>Physical Demands</w:t>
            </w:r>
          </w:p>
        </w:tc>
      </w:tr>
      <w:tr w:rsidR="00BC0F2D" w:rsidRPr="00BC0F2D" w14:paraId="49BCD221" w14:textId="77777777" w:rsidTr="00DD5430">
        <w:tc>
          <w:tcPr>
            <w:tcW w:w="9242" w:type="dxa"/>
          </w:tcPr>
          <w:p w14:paraId="2F6534BC" w14:textId="77777777" w:rsidR="00A83CB6" w:rsidRPr="00BC0F2D" w:rsidRDefault="00A83CB6" w:rsidP="00BC0F2D">
            <w:pPr>
              <w:pStyle w:val="ListParagraph"/>
              <w:numPr>
                <w:ilvl w:val="0"/>
                <w:numId w:val="38"/>
              </w:numPr>
              <w:ind w:left="313"/>
              <w:rPr>
                <w:rFonts w:ascii="Arial" w:hAnsi="Arial" w:cs="Arial"/>
                <w:color w:val="000000" w:themeColor="text1"/>
              </w:rPr>
            </w:pPr>
            <w:r w:rsidRPr="00BC0F2D">
              <w:rPr>
                <w:rFonts w:ascii="Arial" w:hAnsi="Arial" w:cs="Arial"/>
                <w:color w:val="000000" w:themeColor="text1"/>
              </w:rPr>
              <w:t>The level of physical demands would be that expected of a typical desk based job, such as carrying laptop and/or files to meetings and setting up for meetings/training events. There may be the occasional demand for more than this. However, this would not be a typical or significant part of the job.</w:t>
            </w:r>
          </w:p>
          <w:p w14:paraId="58A4EA49" w14:textId="77777777" w:rsidR="00220149" w:rsidRPr="00BC0F2D" w:rsidRDefault="00220149" w:rsidP="000D6A36">
            <w:pPr>
              <w:rPr>
                <w:rFonts w:ascii="Arial" w:hAnsi="Arial" w:cs="Arial"/>
                <w:color w:val="000000" w:themeColor="text1"/>
              </w:rPr>
            </w:pPr>
          </w:p>
        </w:tc>
      </w:tr>
      <w:tr w:rsidR="00BC0F2D" w:rsidRPr="00BC0F2D" w14:paraId="0DC2C6B1" w14:textId="77777777" w:rsidTr="004E5243">
        <w:tc>
          <w:tcPr>
            <w:tcW w:w="9242" w:type="dxa"/>
            <w:shd w:val="clear" w:color="auto" w:fill="808080" w:themeFill="background1" w:themeFillShade="80"/>
          </w:tcPr>
          <w:p w14:paraId="6BD60D22" w14:textId="77777777" w:rsidR="001844CE" w:rsidRPr="00BC0F2D" w:rsidRDefault="001844CE" w:rsidP="001844CE">
            <w:pPr>
              <w:rPr>
                <w:rFonts w:ascii="Arial" w:hAnsi="Arial" w:cs="Arial"/>
                <w:b/>
                <w:color w:val="FFFFFF" w:themeColor="background1"/>
              </w:rPr>
            </w:pPr>
            <w:r w:rsidRPr="00BC0F2D">
              <w:rPr>
                <w:rFonts w:ascii="Arial" w:hAnsi="Arial" w:cs="Arial"/>
                <w:b/>
                <w:color w:val="FFFFFF" w:themeColor="background1"/>
              </w:rPr>
              <w:t>Working Environment</w:t>
            </w:r>
          </w:p>
        </w:tc>
      </w:tr>
      <w:tr w:rsidR="00BC0F2D" w:rsidRPr="00BC0F2D" w14:paraId="4CF02987" w14:textId="77777777" w:rsidTr="00DD5430">
        <w:tc>
          <w:tcPr>
            <w:tcW w:w="9242" w:type="dxa"/>
          </w:tcPr>
          <w:p w14:paraId="044D392A" w14:textId="77777777" w:rsidR="00A83CB6" w:rsidRDefault="00A83CB6" w:rsidP="00BC0F2D">
            <w:pPr>
              <w:pStyle w:val="ListParagraph"/>
              <w:numPr>
                <w:ilvl w:val="0"/>
                <w:numId w:val="38"/>
              </w:numPr>
              <w:ind w:left="313"/>
              <w:rPr>
                <w:rFonts w:ascii="Arial" w:hAnsi="Arial" w:cs="Arial"/>
                <w:color w:val="000000" w:themeColor="text1"/>
              </w:rPr>
            </w:pPr>
            <w:r w:rsidRPr="00BC0F2D">
              <w:rPr>
                <w:rFonts w:ascii="Arial" w:hAnsi="Arial" w:cs="Arial"/>
                <w:color w:val="000000" w:themeColor="text1"/>
              </w:rPr>
              <w:t>In the main th</w:t>
            </w:r>
            <w:r w:rsidR="00A84F0C" w:rsidRPr="00BC0F2D">
              <w:rPr>
                <w:rFonts w:ascii="Arial" w:hAnsi="Arial" w:cs="Arial"/>
                <w:color w:val="000000" w:themeColor="text1"/>
              </w:rPr>
              <w:t>e post-holder would work</w:t>
            </w:r>
            <w:r w:rsidRPr="00BC0F2D">
              <w:rPr>
                <w:rFonts w:ascii="Arial" w:hAnsi="Arial" w:cs="Arial"/>
                <w:color w:val="000000" w:themeColor="text1"/>
              </w:rPr>
              <w:t xml:space="preserve"> in an office</w:t>
            </w:r>
            <w:r w:rsidR="00A84F0C" w:rsidRPr="00BC0F2D">
              <w:rPr>
                <w:rFonts w:ascii="Arial" w:hAnsi="Arial" w:cs="Arial"/>
                <w:color w:val="000000" w:themeColor="text1"/>
              </w:rPr>
              <w:t xml:space="preserve">, with typical </w:t>
            </w:r>
            <w:r w:rsidRPr="00BC0F2D">
              <w:rPr>
                <w:rFonts w:ascii="Arial" w:hAnsi="Arial" w:cs="Arial"/>
                <w:color w:val="000000" w:themeColor="text1"/>
              </w:rPr>
              <w:t>heat, ventilation and lighting. The</w:t>
            </w:r>
            <w:r w:rsidR="00A84F0C" w:rsidRPr="00BC0F2D">
              <w:rPr>
                <w:rFonts w:ascii="Arial" w:hAnsi="Arial" w:cs="Arial"/>
                <w:color w:val="000000" w:themeColor="text1"/>
              </w:rPr>
              <w:t xml:space="preserve"> post-holder will be expected to work outside</w:t>
            </w:r>
            <w:r w:rsidRPr="00BC0F2D">
              <w:rPr>
                <w:rFonts w:ascii="Arial" w:hAnsi="Arial" w:cs="Arial"/>
                <w:color w:val="000000" w:themeColor="text1"/>
              </w:rPr>
              <w:t xml:space="preserve">; for example travelling for meetings, site </w:t>
            </w:r>
            <w:r w:rsidR="00A84F0C" w:rsidRPr="00BC0F2D">
              <w:rPr>
                <w:rFonts w:ascii="Arial" w:hAnsi="Arial" w:cs="Arial"/>
                <w:color w:val="000000" w:themeColor="text1"/>
              </w:rPr>
              <w:t>visits and</w:t>
            </w:r>
            <w:r w:rsidRPr="00BC0F2D">
              <w:rPr>
                <w:rFonts w:ascii="Arial" w:hAnsi="Arial" w:cs="Arial"/>
                <w:color w:val="000000" w:themeColor="text1"/>
              </w:rPr>
              <w:t xml:space="preserve"> </w:t>
            </w:r>
            <w:r w:rsidR="00A84F0C" w:rsidRPr="00BC0F2D">
              <w:rPr>
                <w:rFonts w:ascii="Arial" w:hAnsi="Arial" w:cs="Arial"/>
                <w:color w:val="000000" w:themeColor="text1"/>
              </w:rPr>
              <w:t>training.</w:t>
            </w:r>
          </w:p>
          <w:p w14:paraId="2196B0F7" w14:textId="77777777" w:rsidR="00702551" w:rsidRPr="00BC0F2D" w:rsidRDefault="00702551" w:rsidP="00BC0F2D">
            <w:pPr>
              <w:pStyle w:val="ListParagraph"/>
              <w:numPr>
                <w:ilvl w:val="0"/>
                <w:numId w:val="38"/>
              </w:numPr>
              <w:ind w:left="313"/>
              <w:rPr>
                <w:rFonts w:ascii="Arial" w:hAnsi="Arial" w:cs="Arial"/>
                <w:color w:val="000000" w:themeColor="text1"/>
              </w:rPr>
            </w:pPr>
            <w:r>
              <w:rPr>
                <w:rFonts w:ascii="Arial" w:hAnsi="Arial" w:cs="Arial"/>
                <w:color w:val="000000" w:themeColor="text1"/>
                <w:sz w:val="24"/>
                <w:szCs w:val="24"/>
              </w:rPr>
              <w:t>Weekly site visits approximately half a day per week. This can be a mixture of private domestic settings to small scale development sites.</w:t>
            </w:r>
          </w:p>
          <w:p w14:paraId="2D0FA9C1" w14:textId="77777777" w:rsidR="00220149" w:rsidRPr="00BC0F2D" w:rsidRDefault="00220149" w:rsidP="000D6A36">
            <w:pPr>
              <w:rPr>
                <w:rFonts w:ascii="Arial" w:hAnsi="Arial" w:cs="Arial"/>
                <w:color w:val="000000" w:themeColor="text1"/>
              </w:rPr>
            </w:pPr>
          </w:p>
        </w:tc>
      </w:tr>
      <w:tr w:rsidR="00BC0F2D" w:rsidRPr="00BC0F2D" w14:paraId="2EEE8E88" w14:textId="77777777" w:rsidTr="000745CA">
        <w:tc>
          <w:tcPr>
            <w:tcW w:w="9242" w:type="dxa"/>
            <w:shd w:val="clear" w:color="auto" w:fill="808080" w:themeFill="background1" w:themeFillShade="80"/>
          </w:tcPr>
          <w:p w14:paraId="347606C5" w14:textId="77777777" w:rsidR="000745CA" w:rsidRPr="00BC0F2D" w:rsidRDefault="000745CA" w:rsidP="000D6A36">
            <w:pPr>
              <w:rPr>
                <w:rFonts w:ascii="Arial" w:hAnsi="Arial" w:cs="Arial"/>
                <w:b/>
                <w:color w:val="FFFFFF" w:themeColor="background1"/>
              </w:rPr>
            </w:pPr>
            <w:r w:rsidRPr="00BC0F2D">
              <w:rPr>
                <w:rFonts w:ascii="Arial" w:hAnsi="Arial" w:cs="Arial"/>
                <w:b/>
                <w:color w:val="FFFFFF" w:themeColor="background1"/>
              </w:rPr>
              <w:t xml:space="preserve">Emotional Context </w:t>
            </w:r>
          </w:p>
        </w:tc>
      </w:tr>
      <w:tr w:rsidR="00BC0F2D" w:rsidRPr="00BC0F2D" w14:paraId="70673723" w14:textId="77777777" w:rsidTr="00DD5430">
        <w:tc>
          <w:tcPr>
            <w:tcW w:w="9242" w:type="dxa"/>
          </w:tcPr>
          <w:p w14:paraId="10DEBE84" w14:textId="26BFEF7D" w:rsidR="00702551" w:rsidRDefault="00702551" w:rsidP="00702551">
            <w:pPr>
              <w:spacing w:after="200" w:line="276" w:lineRule="auto"/>
              <w:rPr>
                <w:rFonts w:ascii="Arial" w:hAnsi="Arial" w:cs="Arial"/>
                <w:color w:val="000000" w:themeColor="text1"/>
              </w:rPr>
            </w:pPr>
          </w:p>
          <w:p w14:paraId="3D7FF1AC" w14:textId="49C23E83" w:rsidR="000745CA" w:rsidRPr="00BC0F2D" w:rsidRDefault="00702551" w:rsidP="00296804">
            <w:pPr>
              <w:rPr>
                <w:rFonts w:ascii="Arial" w:hAnsi="Arial" w:cs="Arial"/>
                <w:color w:val="000000" w:themeColor="text1"/>
              </w:rPr>
            </w:pPr>
            <w:r w:rsidRPr="00325FAE">
              <w:rPr>
                <w:rFonts w:ascii="Arial" w:hAnsi="Arial" w:cs="Arial"/>
                <w:color w:val="000000"/>
                <w:sz w:val="24"/>
                <w:szCs w:val="24"/>
              </w:rPr>
              <w:t>Due to the nature of this role the officer would occasionally come into contact with situations that are contentious</w:t>
            </w:r>
            <w:r>
              <w:rPr>
                <w:rFonts w:ascii="Arial" w:hAnsi="Arial" w:cs="Arial"/>
                <w:color w:val="000000"/>
                <w:sz w:val="24"/>
                <w:szCs w:val="24"/>
              </w:rPr>
              <w:t xml:space="preserve"> and occasionally aggressive towards </w:t>
            </w:r>
            <w:r w:rsidRPr="00325FAE">
              <w:rPr>
                <w:rFonts w:ascii="Arial" w:hAnsi="Arial" w:cs="Arial"/>
                <w:color w:val="000000"/>
                <w:sz w:val="24"/>
                <w:szCs w:val="24"/>
              </w:rPr>
              <w:t xml:space="preserve"> for the officer as they deal with </w:t>
            </w:r>
            <w:r>
              <w:rPr>
                <w:rFonts w:ascii="Arial" w:hAnsi="Arial" w:cs="Arial"/>
                <w:color w:val="000000"/>
                <w:sz w:val="24"/>
                <w:szCs w:val="24"/>
              </w:rPr>
              <w:t xml:space="preserve"> emotive planning issues including the enforcement of </w:t>
            </w:r>
            <w:r w:rsidRPr="00325FAE">
              <w:rPr>
                <w:rFonts w:ascii="Arial" w:hAnsi="Arial" w:cs="Arial"/>
                <w:color w:val="000000"/>
                <w:sz w:val="24"/>
                <w:szCs w:val="24"/>
              </w:rPr>
              <w:t xml:space="preserve">planning </w:t>
            </w:r>
            <w:r w:rsidRPr="00325FAE">
              <w:rPr>
                <w:rFonts w:ascii="Arial" w:hAnsi="Arial" w:cs="Arial"/>
                <w:color w:val="000000"/>
                <w:sz w:val="24"/>
                <w:szCs w:val="24"/>
              </w:rPr>
              <w:lastRenderedPageBreak/>
              <w:t>regulations that may incur great cost and disadvantage to individuals. This can lead to threats and intimidation for the officer whilst carrying out</w:t>
            </w:r>
            <w:r>
              <w:rPr>
                <w:rFonts w:ascii="Arial" w:hAnsi="Arial" w:cs="Arial"/>
                <w:color w:val="000000"/>
                <w:sz w:val="24"/>
                <w:szCs w:val="24"/>
              </w:rPr>
              <w:t xml:space="preserve"> their </w:t>
            </w:r>
            <w:r w:rsidRPr="00325FAE">
              <w:rPr>
                <w:rFonts w:ascii="Arial" w:hAnsi="Arial" w:cs="Arial"/>
                <w:color w:val="000000"/>
                <w:sz w:val="24"/>
                <w:szCs w:val="24"/>
              </w:rPr>
              <w:t xml:space="preserve">duties. </w:t>
            </w:r>
          </w:p>
        </w:tc>
      </w:tr>
      <w:tr w:rsidR="00BC0F2D" w:rsidRPr="00BC0F2D" w14:paraId="214299CC" w14:textId="77777777" w:rsidTr="004E5243">
        <w:tc>
          <w:tcPr>
            <w:tcW w:w="9242" w:type="dxa"/>
            <w:shd w:val="clear" w:color="auto" w:fill="808080" w:themeFill="background1" w:themeFillShade="80"/>
          </w:tcPr>
          <w:p w14:paraId="42BB29E2" w14:textId="77777777" w:rsidR="00901B9C" w:rsidRPr="00BC0F2D" w:rsidRDefault="00702551" w:rsidP="00220149">
            <w:pPr>
              <w:rPr>
                <w:rFonts w:ascii="Arial" w:hAnsi="Arial" w:cs="Arial"/>
                <w:b/>
                <w:color w:val="000000" w:themeColor="text1"/>
              </w:rPr>
            </w:pPr>
            <w:r>
              <w:rPr>
                <w:rFonts w:ascii="Arial" w:hAnsi="Arial" w:cs="Arial"/>
                <w:b/>
                <w:color w:val="000000" w:themeColor="text1"/>
              </w:rPr>
              <w:lastRenderedPageBreak/>
              <w:t>Other</w:t>
            </w:r>
          </w:p>
        </w:tc>
      </w:tr>
      <w:tr w:rsidR="00901B9C" w:rsidRPr="00BC0F2D" w14:paraId="0F4F420D" w14:textId="77777777" w:rsidTr="00DD5430">
        <w:tc>
          <w:tcPr>
            <w:tcW w:w="9242" w:type="dxa"/>
          </w:tcPr>
          <w:p w14:paraId="1312E0A8" w14:textId="77777777" w:rsidR="00901B9C" w:rsidRPr="00BC0F2D" w:rsidRDefault="00901B9C" w:rsidP="00E65C72">
            <w:pPr>
              <w:pStyle w:val="ListParagraph"/>
              <w:numPr>
                <w:ilvl w:val="0"/>
                <w:numId w:val="38"/>
              </w:numPr>
              <w:ind w:left="313"/>
              <w:rPr>
                <w:rFonts w:ascii="Arial" w:hAnsi="Arial" w:cs="Arial"/>
                <w:color w:val="000000" w:themeColor="text1"/>
              </w:rPr>
            </w:pPr>
            <w:r w:rsidRPr="00BC0F2D">
              <w:rPr>
                <w:rFonts w:ascii="Arial" w:hAnsi="Arial" w:cs="Arial"/>
                <w:color w:val="000000" w:themeColor="text1"/>
              </w:rPr>
              <w:t>The post</w:t>
            </w:r>
            <w:r w:rsidR="00DC4939" w:rsidRPr="00BC0F2D">
              <w:rPr>
                <w:rFonts w:ascii="Arial" w:hAnsi="Arial" w:cs="Arial"/>
                <w:color w:val="000000" w:themeColor="text1"/>
              </w:rPr>
              <w:t>-</w:t>
            </w:r>
            <w:r w:rsidRPr="00BC0F2D">
              <w:rPr>
                <w:rFonts w:ascii="Arial" w:hAnsi="Arial" w:cs="Arial"/>
                <w:color w:val="000000" w:themeColor="text1"/>
              </w:rPr>
              <w:t>holder will be expected carry out any other duties as are within the scope, spirit and purpose of the job</w:t>
            </w:r>
            <w:r w:rsidR="007240B2" w:rsidRPr="00BC0F2D">
              <w:rPr>
                <w:rFonts w:ascii="Arial" w:hAnsi="Arial" w:cs="Arial"/>
                <w:color w:val="000000" w:themeColor="text1"/>
              </w:rPr>
              <w:t>, commensurate with the grade</w:t>
            </w:r>
            <w:r w:rsidRPr="00BC0F2D">
              <w:rPr>
                <w:rFonts w:ascii="Arial" w:hAnsi="Arial" w:cs="Arial"/>
                <w:color w:val="000000" w:themeColor="text1"/>
              </w:rPr>
              <w:t xml:space="preserve">. </w:t>
            </w:r>
          </w:p>
          <w:p w14:paraId="564153B0" w14:textId="77777777" w:rsidR="00901B9C" w:rsidRPr="00BC0F2D" w:rsidRDefault="00901B9C" w:rsidP="00350C53">
            <w:pPr>
              <w:pStyle w:val="ListParagraph"/>
              <w:numPr>
                <w:ilvl w:val="0"/>
                <w:numId w:val="38"/>
              </w:numPr>
              <w:ind w:left="313"/>
              <w:rPr>
                <w:rFonts w:ascii="Arial" w:hAnsi="Arial" w:cs="Arial"/>
                <w:color w:val="000000" w:themeColor="text1"/>
              </w:rPr>
            </w:pPr>
            <w:r w:rsidRPr="00BC0F2D">
              <w:rPr>
                <w:rFonts w:ascii="Arial" w:hAnsi="Arial" w:cs="Arial"/>
                <w:color w:val="000000" w:themeColor="text1"/>
              </w:rPr>
              <w:t>The post</w:t>
            </w:r>
            <w:r w:rsidR="00DC4939" w:rsidRPr="00BC0F2D">
              <w:rPr>
                <w:rFonts w:ascii="Arial" w:hAnsi="Arial" w:cs="Arial"/>
                <w:color w:val="000000" w:themeColor="text1"/>
              </w:rPr>
              <w:t>-</w:t>
            </w:r>
            <w:r w:rsidRPr="00BC0F2D">
              <w:rPr>
                <w:rFonts w:ascii="Arial" w:hAnsi="Arial" w:cs="Arial"/>
                <w:color w:val="000000" w:themeColor="text1"/>
              </w:rPr>
              <w:t xml:space="preserve">holder will be expected to actively follow Telford &amp; Wrekin Council policies, </w:t>
            </w:r>
            <w:r w:rsidR="00585118" w:rsidRPr="00BC0F2D">
              <w:rPr>
                <w:rFonts w:ascii="Arial" w:hAnsi="Arial" w:cs="Arial"/>
                <w:color w:val="000000" w:themeColor="text1"/>
              </w:rPr>
              <w:t xml:space="preserve">including those </w:t>
            </w:r>
            <w:r w:rsidRPr="00BC0F2D">
              <w:rPr>
                <w:rFonts w:ascii="Arial" w:hAnsi="Arial" w:cs="Arial"/>
                <w:color w:val="000000" w:themeColor="text1"/>
              </w:rPr>
              <w:t>such as Equal Opportunities</w:t>
            </w:r>
            <w:r w:rsidR="00585118" w:rsidRPr="00BC0F2D">
              <w:rPr>
                <w:rFonts w:ascii="Arial" w:hAnsi="Arial" w:cs="Arial"/>
                <w:color w:val="000000" w:themeColor="text1"/>
              </w:rPr>
              <w:t>, Human Resources, Information Security and Code of Conduct</w:t>
            </w:r>
            <w:r w:rsidRPr="00BC0F2D">
              <w:rPr>
                <w:rFonts w:ascii="Arial" w:hAnsi="Arial" w:cs="Arial"/>
                <w:color w:val="000000" w:themeColor="text1"/>
              </w:rPr>
              <w:t xml:space="preserve"> etc. </w:t>
            </w:r>
          </w:p>
          <w:p w14:paraId="23346BCB" w14:textId="77777777" w:rsidR="00901B9C" w:rsidRPr="00BC0F2D" w:rsidRDefault="00901B9C" w:rsidP="00BC0F2D">
            <w:pPr>
              <w:pStyle w:val="ListParagraph"/>
              <w:numPr>
                <w:ilvl w:val="0"/>
                <w:numId w:val="38"/>
              </w:numPr>
              <w:ind w:left="313"/>
              <w:rPr>
                <w:rFonts w:ascii="Arial" w:hAnsi="Arial" w:cs="Arial"/>
                <w:color w:val="000000" w:themeColor="text1"/>
              </w:rPr>
            </w:pPr>
            <w:r w:rsidRPr="00BC0F2D">
              <w:rPr>
                <w:rFonts w:ascii="Arial" w:hAnsi="Arial" w:cs="Arial"/>
                <w:color w:val="000000" w:themeColor="text1"/>
              </w:rPr>
              <w:t>The post</w:t>
            </w:r>
            <w:r w:rsidR="00DC4939" w:rsidRPr="00BC0F2D">
              <w:rPr>
                <w:rFonts w:ascii="Arial" w:hAnsi="Arial" w:cs="Arial"/>
                <w:color w:val="000000" w:themeColor="text1"/>
              </w:rPr>
              <w:t>-</w:t>
            </w:r>
            <w:r w:rsidRPr="00BC0F2D">
              <w:rPr>
                <w:rFonts w:ascii="Arial" w:hAnsi="Arial" w:cs="Arial"/>
                <w:color w:val="000000" w:themeColor="text1"/>
              </w:rPr>
              <w:t>holder will be expected to maintain an awareness and observation of Fire and Health &amp; Safety Regulations.</w:t>
            </w:r>
          </w:p>
          <w:p w14:paraId="2D1810F5" w14:textId="77777777" w:rsidR="00585118" w:rsidRPr="00BC0F2D" w:rsidRDefault="00585118" w:rsidP="00901B9C">
            <w:pPr>
              <w:rPr>
                <w:rFonts w:ascii="Arial" w:hAnsi="Arial" w:cs="Arial"/>
                <w:color w:val="000000" w:themeColor="text1"/>
              </w:rPr>
            </w:pPr>
          </w:p>
        </w:tc>
      </w:tr>
    </w:tbl>
    <w:p w14:paraId="6EA5A54A" w14:textId="77777777" w:rsidR="005F18B5" w:rsidRPr="00BC0F2D" w:rsidRDefault="005F18B5">
      <w:pPr>
        <w:rPr>
          <w:rFonts w:ascii="Arial" w:hAnsi="Arial" w:cs="Arial"/>
          <w:color w:val="000000" w:themeColor="text1"/>
        </w:rPr>
      </w:pPr>
    </w:p>
    <w:p w14:paraId="63C30D67" w14:textId="77777777" w:rsidR="00DD5430" w:rsidRPr="00BC0F2D" w:rsidRDefault="00DD5430" w:rsidP="00901B9C">
      <w:pPr>
        <w:rPr>
          <w:rFonts w:ascii="Arial" w:hAnsi="Arial" w:cs="Arial"/>
          <w:color w:val="000000" w:themeColor="text1"/>
        </w:rPr>
      </w:pPr>
      <w:r w:rsidRPr="00BC0F2D">
        <w:rPr>
          <w:rFonts w:ascii="Arial" w:hAnsi="Arial" w:cs="Arial"/>
          <w:color w:val="000000" w:themeColor="text1"/>
        </w:rPr>
        <w:br w:type="page"/>
      </w:r>
    </w:p>
    <w:p w14:paraId="4CE61CA2" w14:textId="77777777" w:rsidR="00DD5430" w:rsidRPr="00BC0F2D" w:rsidRDefault="00DD5430">
      <w:pPr>
        <w:rPr>
          <w:rFonts w:ascii="Arial" w:hAnsi="Arial" w:cs="Arial"/>
          <w:b/>
          <w:color w:val="000000" w:themeColor="text1"/>
        </w:rPr>
      </w:pPr>
      <w:r w:rsidRPr="00BC0F2D">
        <w:rPr>
          <w:rFonts w:ascii="Arial" w:hAnsi="Arial" w:cs="Arial"/>
          <w:b/>
          <w:color w:val="000000" w:themeColor="text1"/>
        </w:rPr>
        <w:lastRenderedPageBreak/>
        <w:t xml:space="preserve">Person Specification </w:t>
      </w:r>
    </w:p>
    <w:tbl>
      <w:tblPr>
        <w:tblStyle w:val="TableGrid"/>
        <w:tblW w:w="0" w:type="auto"/>
        <w:tblLook w:val="04A0" w:firstRow="1" w:lastRow="0" w:firstColumn="1" w:lastColumn="0" w:noHBand="0" w:noVBand="1"/>
      </w:tblPr>
      <w:tblGrid>
        <w:gridCol w:w="1671"/>
        <w:gridCol w:w="7345"/>
      </w:tblGrid>
      <w:tr w:rsidR="00BC0F2D" w:rsidRPr="00BC0F2D" w14:paraId="05C31E44" w14:textId="77777777" w:rsidTr="00D37BA8">
        <w:tc>
          <w:tcPr>
            <w:tcW w:w="1671" w:type="dxa"/>
            <w:shd w:val="clear" w:color="auto" w:fill="808080" w:themeFill="background1" w:themeFillShade="80"/>
          </w:tcPr>
          <w:p w14:paraId="32E54220" w14:textId="77777777" w:rsidR="00DD5430" w:rsidRPr="00BC0F2D" w:rsidRDefault="00DD5430">
            <w:pPr>
              <w:rPr>
                <w:rFonts w:ascii="Arial" w:hAnsi="Arial" w:cs="Arial"/>
                <w:b/>
                <w:color w:val="000000" w:themeColor="text1"/>
              </w:rPr>
            </w:pPr>
            <w:r w:rsidRPr="00BC0F2D">
              <w:rPr>
                <w:rFonts w:ascii="Arial" w:hAnsi="Arial" w:cs="Arial"/>
                <w:b/>
                <w:color w:val="000000" w:themeColor="text1"/>
              </w:rPr>
              <w:t>Criteria</w:t>
            </w:r>
          </w:p>
        </w:tc>
        <w:tc>
          <w:tcPr>
            <w:tcW w:w="7345" w:type="dxa"/>
            <w:shd w:val="clear" w:color="auto" w:fill="808080" w:themeFill="background1" w:themeFillShade="80"/>
          </w:tcPr>
          <w:p w14:paraId="2026A636" w14:textId="77777777" w:rsidR="00DD5430" w:rsidRPr="00BC0F2D" w:rsidRDefault="00DD5430">
            <w:pPr>
              <w:rPr>
                <w:rFonts w:ascii="Arial" w:hAnsi="Arial" w:cs="Arial"/>
                <w:b/>
                <w:color w:val="000000" w:themeColor="text1"/>
              </w:rPr>
            </w:pPr>
            <w:r w:rsidRPr="00BC0F2D">
              <w:rPr>
                <w:rFonts w:ascii="Arial" w:hAnsi="Arial" w:cs="Arial"/>
                <w:b/>
                <w:color w:val="000000" w:themeColor="text1"/>
              </w:rPr>
              <w:t>Standard</w:t>
            </w:r>
          </w:p>
        </w:tc>
      </w:tr>
      <w:tr w:rsidR="00BC0F2D" w:rsidRPr="00BC0F2D" w14:paraId="2347D8C5" w14:textId="77777777" w:rsidTr="00917C6B">
        <w:tc>
          <w:tcPr>
            <w:tcW w:w="1490" w:type="dxa"/>
          </w:tcPr>
          <w:p w14:paraId="296CD678" w14:textId="77777777" w:rsidR="00DD5430" w:rsidRPr="00BC0F2D" w:rsidRDefault="00DD5430">
            <w:pPr>
              <w:rPr>
                <w:rFonts w:ascii="Arial" w:hAnsi="Arial" w:cs="Arial"/>
                <w:b/>
                <w:color w:val="000000" w:themeColor="text1"/>
              </w:rPr>
            </w:pPr>
            <w:r w:rsidRPr="00BC0F2D">
              <w:rPr>
                <w:rFonts w:ascii="Arial" w:hAnsi="Arial" w:cs="Arial"/>
                <w:b/>
                <w:color w:val="000000" w:themeColor="text1"/>
              </w:rPr>
              <w:t>Qualifications</w:t>
            </w:r>
          </w:p>
        </w:tc>
        <w:tc>
          <w:tcPr>
            <w:tcW w:w="7526" w:type="dxa"/>
          </w:tcPr>
          <w:p w14:paraId="4F6C832C" w14:textId="77777777" w:rsidR="00FD639A" w:rsidRPr="00BC0F2D" w:rsidRDefault="00FD639A" w:rsidP="00FD639A">
            <w:pPr>
              <w:pStyle w:val="ListParagraph"/>
              <w:numPr>
                <w:ilvl w:val="0"/>
                <w:numId w:val="25"/>
              </w:numPr>
              <w:rPr>
                <w:rFonts w:ascii="Arial" w:hAnsi="Arial" w:cs="Arial"/>
                <w:color w:val="000000" w:themeColor="text1"/>
              </w:rPr>
            </w:pPr>
            <w:r w:rsidRPr="00BC0F2D">
              <w:rPr>
                <w:rFonts w:ascii="Arial" w:hAnsi="Arial" w:cs="Arial"/>
                <w:color w:val="000000" w:themeColor="text1"/>
              </w:rPr>
              <w:t xml:space="preserve">A planning degree recognised by the Royal Town Planning Institute  </w:t>
            </w:r>
          </w:p>
          <w:p w14:paraId="10F11710" w14:textId="77777777" w:rsidR="00FD639A" w:rsidRPr="00BC0F2D" w:rsidRDefault="00FD639A" w:rsidP="00FD639A">
            <w:pPr>
              <w:pStyle w:val="ListParagraph"/>
              <w:numPr>
                <w:ilvl w:val="0"/>
                <w:numId w:val="25"/>
              </w:numPr>
              <w:rPr>
                <w:rFonts w:ascii="Arial" w:hAnsi="Arial" w:cs="Arial"/>
                <w:color w:val="000000" w:themeColor="text1"/>
              </w:rPr>
            </w:pPr>
            <w:r w:rsidRPr="00BC0F2D">
              <w:rPr>
                <w:rFonts w:ascii="Arial" w:hAnsi="Arial" w:cs="Arial"/>
                <w:color w:val="000000" w:themeColor="text1"/>
              </w:rPr>
              <w:t>Chartered Membership of the Royal Town Planning Institute</w:t>
            </w:r>
          </w:p>
          <w:p w14:paraId="0C0E7FC1" w14:textId="77777777" w:rsidR="0084273B" w:rsidRPr="00BC0F2D" w:rsidRDefault="0084273B" w:rsidP="005D2FE4">
            <w:pPr>
              <w:pStyle w:val="ListParagraph"/>
              <w:ind w:left="360"/>
              <w:rPr>
                <w:rFonts w:ascii="Arial" w:hAnsi="Arial" w:cs="Arial"/>
                <w:color w:val="000000" w:themeColor="text1"/>
              </w:rPr>
            </w:pPr>
          </w:p>
        </w:tc>
      </w:tr>
      <w:tr w:rsidR="00BC0F2D" w:rsidRPr="00BC0F2D" w14:paraId="40CE5997" w14:textId="77777777" w:rsidTr="00917C6B">
        <w:tc>
          <w:tcPr>
            <w:tcW w:w="1490" w:type="dxa"/>
          </w:tcPr>
          <w:p w14:paraId="1653C640" w14:textId="77777777" w:rsidR="00DD5430" w:rsidRPr="00BC0F2D" w:rsidRDefault="00DD5430">
            <w:pPr>
              <w:rPr>
                <w:rFonts w:ascii="Arial" w:hAnsi="Arial" w:cs="Arial"/>
                <w:b/>
                <w:color w:val="000000" w:themeColor="text1"/>
              </w:rPr>
            </w:pPr>
            <w:r w:rsidRPr="00BC0F2D">
              <w:rPr>
                <w:rFonts w:ascii="Arial" w:hAnsi="Arial" w:cs="Arial"/>
                <w:b/>
                <w:color w:val="000000" w:themeColor="text1"/>
              </w:rPr>
              <w:t>Experience</w:t>
            </w:r>
          </w:p>
        </w:tc>
        <w:tc>
          <w:tcPr>
            <w:tcW w:w="7526" w:type="dxa"/>
          </w:tcPr>
          <w:p w14:paraId="26E94012" w14:textId="77777777" w:rsidR="00FD639A" w:rsidRDefault="00113F3A" w:rsidP="00FD639A">
            <w:pPr>
              <w:pStyle w:val="ListParagraph"/>
              <w:numPr>
                <w:ilvl w:val="0"/>
                <w:numId w:val="27"/>
              </w:numPr>
              <w:spacing w:before="40" w:after="40"/>
              <w:rPr>
                <w:rFonts w:ascii="Arial" w:eastAsia="Calibri" w:hAnsi="Arial" w:cs="Arial"/>
                <w:color w:val="000000" w:themeColor="text1"/>
              </w:rPr>
            </w:pPr>
            <w:r>
              <w:rPr>
                <w:rFonts w:ascii="Arial" w:eastAsia="Calibri" w:hAnsi="Arial" w:cs="Arial"/>
                <w:color w:val="000000" w:themeColor="text1"/>
              </w:rPr>
              <w:t xml:space="preserve">Substantial </w:t>
            </w:r>
            <w:r w:rsidR="00FD639A" w:rsidRPr="00BC0F2D">
              <w:rPr>
                <w:rFonts w:ascii="Arial" w:eastAsia="Calibri" w:hAnsi="Arial" w:cs="Arial"/>
                <w:color w:val="000000" w:themeColor="text1"/>
              </w:rPr>
              <w:t>Experience of managing and developing multi disciplinary teams working on major projects within a planning environment,</w:t>
            </w:r>
          </w:p>
          <w:p w14:paraId="5D4BBC91" w14:textId="77777777" w:rsidR="00113F3A" w:rsidRPr="00E17F1C" w:rsidRDefault="00113F3A" w:rsidP="00E17F1C">
            <w:pPr>
              <w:pStyle w:val="ListParagraph"/>
              <w:numPr>
                <w:ilvl w:val="0"/>
                <w:numId w:val="27"/>
              </w:numPr>
              <w:rPr>
                <w:rFonts w:ascii="Arial" w:eastAsia="Calibri" w:hAnsi="Arial" w:cs="Arial"/>
              </w:rPr>
            </w:pPr>
            <w:r w:rsidRPr="00E17F1C">
              <w:rPr>
                <w:rFonts w:ascii="Arial" w:eastAsia="Calibri" w:hAnsi="Arial" w:cs="Arial"/>
              </w:rPr>
              <w:t>Proven experience of project management and delivering objectives in an effective way, minimising waste</w:t>
            </w:r>
          </w:p>
          <w:p w14:paraId="3D8DF233" w14:textId="77777777" w:rsidR="00113F3A" w:rsidRDefault="00113F3A" w:rsidP="00E17F1C">
            <w:pPr>
              <w:rPr>
                <w:rFonts w:ascii="Arial" w:eastAsia="Calibri" w:hAnsi="Arial" w:cs="Arial"/>
              </w:rPr>
            </w:pPr>
            <w:r>
              <w:rPr>
                <w:rFonts w:ascii="Arial" w:eastAsia="Calibri" w:hAnsi="Arial" w:cs="Arial"/>
              </w:rPr>
              <w:t>Detailed knowledge of the application of planning legislation and exercising sound planning judgements.</w:t>
            </w:r>
          </w:p>
          <w:p w14:paraId="09915B1C" w14:textId="3BE5058D" w:rsidR="00113F3A" w:rsidRPr="00BC0F2D" w:rsidRDefault="0001434E" w:rsidP="00E17F1C">
            <w:pPr>
              <w:rPr>
                <w:rFonts w:ascii="Arial" w:eastAsia="Calibri" w:hAnsi="Arial" w:cs="Arial"/>
                <w:color w:val="000000" w:themeColor="text1"/>
              </w:rPr>
            </w:pPr>
            <w:r>
              <w:rPr>
                <w:rFonts w:ascii="Arial" w:eastAsia="Calibri" w:hAnsi="Arial" w:cs="Arial"/>
              </w:rPr>
              <w:t>Considerable</w:t>
            </w:r>
            <w:r w:rsidR="00113F3A">
              <w:rPr>
                <w:rFonts w:ascii="Arial" w:eastAsia="Calibri" w:hAnsi="Arial" w:cs="Arial"/>
              </w:rPr>
              <w:t xml:space="preserve"> experience of securing funding through S106 agreements.  </w:t>
            </w:r>
          </w:p>
          <w:p w14:paraId="2860E6B6" w14:textId="5C12C385" w:rsidR="00FD639A" w:rsidRPr="00BC0F2D" w:rsidRDefault="00113F3A" w:rsidP="00FD639A">
            <w:pPr>
              <w:pStyle w:val="ListParagraph"/>
              <w:numPr>
                <w:ilvl w:val="0"/>
                <w:numId w:val="27"/>
              </w:numPr>
              <w:spacing w:before="40" w:after="40"/>
              <w:rPr>
                <w:rFonts w:ascii="Arial" w:eastAsia="Calibri" w:hAnsi="Arial" w:cs="Arial"/>
                <w:color w:val="000000" w:themeColor="text1"/>
              </w:rPr>
            </w:pPr>
            <w:r>
              <w:rPr>
                <w:rFonts w:ascii="Arial" w:eastAsia="Calibri" w:hAnsi="Arial" w:cs="Arial"/>
                <w:color w:val="000000" w:themeColor="text1"/>
              </w:rPr>
              <w:t>Proven</w:t>
            </w:r>
            <w:r w:rsidRPr="00BC0F2D">
              <w:rPr>
                <w:rFonts w:ascii="Arial" w:eastAsia="Calibri" w:hAnsi="Arial" w:cs="Arial"/>
                <w:color w:val="000000" w:themeColor="text1"/>
              </w:rPr>
              <w:t xml:space="preserve"> </w:t>
            </w:r>
            <w:r w:rsidR="00FD639A" w:rsidRPr="00BC0F2D">
              <w:rPr>
                <w:rFonts w:ascii="Arial" w:eastAsia="Calibri" w:hAnsi="Arial" w:cs="Arial"/>
                <w:color w:val="000000" w:themeColor="text1"/>
              </w:rPr>
              <w:t>experience of working with members at a senior level</w:t>
            </w:r>
          </w:p>
          <w:p w14:paraId="287FAE08" w14:textId="77777777" w:rsidR="00FD639A" w:rsidRPr="00BC0F2D" w:rsidRDefault="00FD639A" w:rsidP="00FD639A">
            <w:pPr>
              <w:pStyle w:val="ListParagraph"/>
              <w:numPr>
                <w:ilvl w:val="0"/>
                <w:numId w:val="27"/>
              </w:numPr>
              <w:spacing w:before="40" w:after="40"/>
              <w:rPr>
                <w:rFonts w:ascii="Arial" w:eastAsia="Calibri" w:hAnsi="Arial" w:cs="Arial"/>
                <w:color w:val="000000" w:themeColor="text1"/>
              </w:rPr>
            </w:pPr>
            <w:r w:rsidRPr="00BC0F2D">
              <w:rPr>
                <w:rFonts w:ascii="Arial" w:eastAsia="Calibri" w:hAnsi="Arial" w:cs="Arial"/>
                <w:color w:val="000000" w:themeColor="text1"/>
              </w:rPr>
              <w:t xml:space="preserve">Partnership working with other external organisations including other local government bodies, private sector organisations, voluntary bodies, national governing bodies, Sport England, </w:t>
            </w:r>
          </w:p>
          <w:p w14:paraId="4544418C" w14:textId="77777777" w:rsidR="00FD639A" w:rsidRPr="00BC0F2D" w:rsidRDefault="00FD639A" w:rsidP="00FD639A">
            <w:pPr>
              <w:pStyle w:val="ListParagraph"/>
              <w:numPr>
                <w:ilvl w:val="0"/>
                <w:numId w:val="27"/>
              </w:numPr>
              <w:rPr>
                <w:rFonts w:ascii="Arial" w:hAnsi="Arial" w:cs="Arial"/>
                <w:color w:val="000000" w:themeColor="text1"/>
              </w:rPr>
            </w:pPr>
            <w:r w:rsidRPr="00BC0F2D">
              <w:rPr>
                <w:rFonts w:ascii="Arial" w:eastAsia="Calibri" w:hAnsi="Arial" w:cs="Arial"/>
                <w:color w:val="000000" w:themeColor="text1"/>
              </w:rPr>
              <w:t xml:space="preserve">Leading projects and driving through change effectively maintaining support of the affected parties </w:t>
            </w:r>
            <w:r w:rsidRPr="00BC0F2D">
              <w:rPr>
                <w:rFonts w:ascii="Arial" w:hAnsi="Arial" w:cs="Arial"/>
                <w:color w:val="000000" w:themeColor="text1"/>
              </w:rPr>
              <w:t>within agreed timeframes</w:t>
            </w:r>
            <w:r w:rsidRPr="00BC0F2D">
              <w:rPr>
                <w:rFonts w:ascii="Arial" w:eastAsia="Calibri" w:hAnsi="Arial" w:cs="Arial"/>
                <w:color w:val="000000" w:themeColor="text1"/>
              </w:rPr>
              <w:t xml:space="preserve"> </w:t>
            </w:r>
          </w:p>
          <w:p w14:paraId="66936D20" w14:textId="77777777" w:rsidR="0084273B" w:rsidRPr="00BC0F2D" w:rsidRDefault="00FD639A" w:rsidP="00FD639A">
            <w:pPr>
              <w:pStyle w:val="ListParagraph"/>
              <w:numPr>
                <w:ilvl w:val="0"/>
                <w:numId w:val="27"/>
              </w:numPr>
              <w:rPr>
                <w:rFonts w:ascii="Arial" w:hAnsi="Arial" w:cs="Arial"/>
                <w:color w:val="000000" w:themeColor="text1"/>
              </w:rPr>
            </w:pPr>
            <w:r w:rsidRPr="00BC0F2D">
              <w:rPr>
                <w:rFonts w:ascii="Arial" w:hAnsi="Arial" w:cs="Arial"/>
                <w:color w:val="000000" w:themeColor="text1"/>
              </w:rPr>
              <w:t xml:space="preserve">Proven experience of </w:t>
            </w:r>
            <w:r w:rsidR="00113F3A">
              <w:rPr>
                <w:rFonts w:ascii="Arial" w:hAnsi="Arial" w:cs="Arial"/>
                <w:color w:val="000000" w:themeColor="text1"/>
              </w:rPr>
              <w:t xml:space="preserve"> preparing evidence and </w:t>
            </w:r>
            <w:r w:rsidRPr="00BC0F2D">
              <w:rPr>
                <w:rFonts w:ascii="Arial" w:hAnsi="Arial" w:cs="Arial"/>
                <w:color w:val="000000" w:themeColor="text1"/>
              </w:rPr>
              <w:t>presenting cases to formal legal inquiries</w:t>
            </w:r>
          </w:p>
        </w:tc>
      </w:tr>
      <w:tr w:rsidR="00BC0F2D" w:rsidRPr="00BC0F2D" w14:paraId="3F34E493" w14:textId="77777777" w:rsidTr="00917C6B">
        <w:tc>
          <w:tcPr>
            <w:tcW w:w="1490" w:type="dxa"/>
          </w:tcPr>
          <w:p w14:paraId="474FBE16" w14:textId="77777777" w:rsidR="00DD5430" w:rsidRPr="00BC0F2D" w:rsidRDefault="00DD5430">
            <w:pPr>
              <w:rPr>
                <w:rFonts w:ascii="Arial" w:hAnsi="Arial" w:cs="Arial"/>
                <w:b/>
                <w:color w:val="000000" w:themeColor="text1"/>
              </w:rPr>
            </w:pPr>
            <w:r w:rsidRPr="00BC0F2D">
              <w:rPr>
                <w:rFonts w:ascii="Arial" w:hAnsi="Arial" w:cs="Arial"/>
                <w:b/>
                <w:color w:val="000000" w:themeColor="text1"/>
              </w:rPr>
              <w:t>Knowledge</w:t>
            </w:r>
          </w:p>
        </w:tc>
        <w:tc>
          <w:tcPr>
            <w:tcW w:w="7526" w:type="dxa"/>
          </w:tcPr>
          <w:p w14:paraId="15A7BA6E" w14:textId="3AEFFA67" w:rsidR="00113F3A" w:rsidRPr="008A7BC4" w:rsidRDefault="00113F3A" w:rsidP="00113F3A">
            <w:pPr>
              <w:rPr>
                <w:rFonts w:ascii="Arial" w:hAnsi="Arial" w:cs="Arial"/>
              </w:rPr>
            </w:pPr>
            <w:r>
              <w:rPr>
                <w:rFonts w:ascii="Arial" w:hAnsi="Arial" w:cs="Arial"/>
              </w:rPr>
              <w:t>Detailed</w:t>
            </w:r>
            <w:r w:rsidRPr="008A7BC4">
              <w:rPr>
                <w:rFonts w:ascii="Arial" w:hAnsi="Arial" w:cs="Arial"/>
              </w:rPr>
              <w:t xml:space="preserve"> working knowledge of :</w:t>
            </w:r>
          </w:p>
          <w:p w14:paraId="5EA7C961" w14:textId="77777777" w:rsidR="00113F3A" w:rsidRDefault="00113F3A" w:rsidP="00113F3A">
            <w:pPr>
              <w:pStyle w:val="ListParagraph"/>
              <w:numPr>
                <w:ilvl w:val="0"/>
                <w:numId w:val="28"/>
              </w:numPr>
              <w:rPr>
                <w:rFonts w:ascii="Arial" w:hAnsi="Arial" w:cs="Arial"/>
              </w:rPr>
            </w:pPr>
            <w:r>
              <w:rPr>
                <w:rFonts w:ascii="Arial" w:hAnsi="Arial" w:cs="Arial"/>
              </w:rPr>
              <w:t>Development management and planning legislation.</w:t>
            </w:r>
          </w:p>
          <w:p w14:paraId="65E569A6" w14:textId="77777777" w:rsidR="00113F3A" w:rsidRDefault="00113F3A" w:rsidP="00113F3A">
            <w:pPr>
              <w:pStyle w:val="ListParagraph"/>
              <w:numPr>
                <w:ilvl w:val="0"/>
                <w:numId w:val="28"/>
              </w:numPr>
              <w:rPr>
                <w:rFonts w:ascii="Arial" w:hAnsi="Arial" w:cs="Arial"/>
              </w:rPr>
            </w:pPr>
            <w:r>
              <w:rPr>
                <w:rFonts w:ascii="Arial" w:hAnsi="Arial" w:cs="Arial"/>
              </w:rPr>
              <w:t>Local national policy framework</w:t>
            </w:r>
          </w:p>
          <w:p w14:paraId="2D12F639" w14:textId="77777777" w:rsidR="00113F3A" w:rsidRDefault="00113F3A" w:rsidP="00113F3A">
            <w:pPr>
              <w:pStyle w:val="ListParagraph"/>
              <w:numPr>
                <w:ilvl w:val="0"/>
                <w:numId w:val="28"/>
              </w:numPr>
              <w:rPr>
                <w:rFonts w:ascii="Arial" w:hAnsi="Arial" w:cs="Arial"/>
              </w:rPr>
            </w:pPr>
            <w:r>
              <w:rPr>
                <w:rFonts w:ascii="Arial" w:hAnsi="Arial" w:cs="Arial"/>
              </w:rPr>
              <w:t>S106 Agreement</w:t>
            </w:r>
          </w:p>
          <w:p w14:paraId="4B7CB848" w14:textId="77777777" w:rsidR="00113F3A" w:rsidRDefault="00113F3A" w:rsidP="00113F3A">
            <w:pPr>
              <w:pStyle w:val="ListParagraph"/>
              <w:numPr>
                <w:ilvl w:val="0"/>
                <w:numId w:val="28"/>
              </w:numPr>
              <w:rPr>
                <w:rFonts w:ascii="Arial" w:hAnsi="Arial" w:cs="Arial"/>
              </w:rPr>
            </w:pPr>
            <w:r>
              <w:rPr>
                <w:rFonts w:ascii="Arial" w:hAnsi="Arial" w:cs="Arial"/>
              </w:rPr>
              <w:t>Major developments</w:t>
            </w:r>
          </w:p>
          <w:p w14:paraId="0AB67841" w14:textId="77777777" w:rsidR="00113F3A" w:rsidRDefault="00113F3A" w:rsidP="00113F3A">
            <w:pPr>
              <w:pStyle w:val="ListParagraph"/>
              <w:numPr>
                <w:ilvl w:val="0"/>
                <w:numId w:val="28"/>
              </w:numPr>
              <w:rPr>
                <w:rFonts w:ascii="Arial" w:hAnsi="Arial" w:cs="Arial"/>
              </w:rPr>
            </w:pPr>
            <w:r>
              <w:rPr>
                <w:rFonts w:ascii="Arial" w:hAnsi="Arial" w:cs="Arial"/>
              </w:rPr>
              <w:t>Minerals and waste</w:t>
            </w:r>
          </w:p>
          <w:p w14:paraId="152FFDC7" w14:textId="77777777" w:rsidR="00113F3A" w:rsidRDefault="00113F3A" w:rsidP="00113F3A">
            <w:pPr>
              <w:pStyle w:val="ListParagraph"/>
              <w:numPr>
                <w:ilvl w:val="0"/>
                <w:numId w:val="28"/>
              </w:numPr>
              <w:rPr>
                <w:rFonts w:ascii="Arial" w:hAnsi="Arial" w:cs="Arial"/>
              </w:rPr>
            </w:pPr>
            <w:r>
              <w:rPr>
                <w:rFonts w:ascii="Arial" w:hAnsi="Arial" w:cs="Arial"/>
              </w:rPr>
              <w:t xml:space="preserve">Enforcement Proceedings. </w:t>
            </w:r>
          </w:p>
          <w:p w14:paraId="6D277C8E" w14:textId="77777777" w:rsidR="00113F3A" w:rsidRDefault="00113F3A" w:rsidP="00113F3A">
            <w:pPr>
              <w:pStyle w:val="ListParagraph"/>
              <w:numPr>
                <w:ilvl w:val="0"/>
                <w:numId w:val="28"/>
              </w:numPr>
              <w:rPr>
                <w:rFonts w:ascii="Arial" w:hAnsi="Arial" w:cs="Arial"/>
              </w:rPr>
            </w:pPr>
            <w:r>
              <w:rPr>
                <w:rFonts w:ascii="Arial" w:hAnsi="Arial" w:cs="Arial"/>
              </w:rPr>
              <w:t>Political awareness.</w:t>
            </w:r>
          </w:p>
          <w:p w14:paraId="1EE23572" w14:textId="77777777" w:rsidR="00113F3A" w:rsidRDefault="00113F3A" w:rsidP="00113F3A">
            <w:pPr>
              <w:pStyle w:val="ListParagraph"/>
              <w:numPr>
                <w:ilvl w:val="0"/>
                <w:numId w:val="28"/>
              </w:numPr>
              <w:rPr>
                <w:rFonts w:ascii="Arial" w:hAnsi="Arial" w:cs="Arial"/>
              </w:rPr>
            </w:pPr>
            <w:r>
              <w:rPr>
                <w:rFonts w:ascii="Arial" w:hAnsi="Arial" w:cs="Arial"/>
              </w:rPr>
              <w:t>Council Priorities and other area service objectives</w:t>
            </w:r>
          </w:p>
          <w:p w14:paraId="67291294" w14:textId="77777777" w:rsidR="00113F3A" w:rsidRDefault="00113F3A" w:rsidP="00113F3A">
            <w:pPr>
              <w:pStyle w:val="ListParagraph"/>
              <w:numPr>
                <w:ilvl w:val="0"/>
                <w:numId w:val="28"/>
              </w:numPr>
              <w:rPr>
                <w:rFonts w:ascii="Arial" w:hAnsi="Arial" w:cs="Arial"/>
              </w:rPr>
            </w:pPr>
            <w:r>
              <w:rPr>
                <w:rFonts w:ascii="Arial" w:hAnsi="Arial" w:cs="Arial"/>
              </w:rPr>
              <w:t>Planning performance agreements</w:t>
            </w:r>
          </w:p>
          <w:p w14:paraId="2DBAB280" w14:textId="77777777" w:rsidR="00113F3A" w:rsidRDefault="00113F3A" w:rsidP="00113F3A">
            <w:pPr>
              <w:pStyle w:val="ListParagraph"/>
              <w:numPr>
                <w:ilvl w:val="0"/>
                <w:numId w:val="28"/>
              </w:numPr>
              <w:rPr>
                <w:rFonts w:ascii="Arial" w:hAnsi="Arial" w:cs="Arial"/>
              </w:rPr>
            </w:pPr>
          </w:p>
          <w:p w14:paraId="6E5EA034" w14:textId="77777777" w:rsidR="00113F3A" w:rsidRPr="00BC0F2D" w:rsidRDefault="00113F3A" w:rsidP="00113F3A">
            <w:pPr>
              <w:pStyle w:val="ListParagraph"/>
              <w:numPr>
                <w:ilvl w:val="0"/>
                <w:numId w:val="28"/>
              </w:numPr>
              <w:rPr>
                <w:rFonts w:ascii="Arial" w:hAnsi="Arial" w:cs="Arial"/>
                <w:color w:val="000000" w:themeColor="text1"/>
              </w:rPr>
            </w:pPr>
          </w:p>
        </w:tc>
      </w:tr>
      <w:tr w:rsidR="00BC0F2D" w:rsidRPr="00BC0F2D" w14:paraId="42D16E22" w14:textId="77777777" w:rsidTr="00917C6B">
        <w:tc>
          <w:tcPr>
            <w:tcW w:w="1490" w:type="dxa"/>
          </w:tcPr>
          <w:p w14:paraId="6B31B4A4" w14:textId="77777777" w:rsidR="00DD5430" w:rsidRPr="00BC0F2D" w:rsidRDefault="00DD5430">
            <w:pPr>
              <w:rPr>
                <w:rFonts w:ascii="Arial" w:hAnsi="Arial" w:cs="Arial"/>
                <w:b/>
                <w:color w:val="000000" w:themeColor="text1"/>
              </w:rPr>
            </w:pPr>
            <w:r w:rsidRPr="00BC0F2D">
              <w:rPr>
                <w:rFonts w:ascii="Arial" w:hAnsi="Arial" w:cs="Arial"/>
                <w:b/>
                <w:color w:val="000000" w:themeColor="text1"/>
              </w:rPr>
              <w:t>Skills</w:t>
            </w:r>
          </w:p>
        </w:tc>
        <w:tc>
          <w:tcPr>
            <w:tcW w:w="7526" w:type="dxa"/>
          </w:tcPr>
          <w:p w14:paraId="6CEBDE3A" w14:textId="77777777" w:rsidR="00FD639A" w:rsidRPr="00BC0F2D" w:rsidRDefault="00FD639A" w:rsidP="00FD639A">
            <w:pPr>
              <w:pStyle w:val="ListParagraph"/>
              <w:numPr>
                <w:ilvl w:val="0"/>
                <w:numId w:val="29"/>
              </w:numPr>
              <w:spacing w:before="40" w:after="40"/>
              <w:rPr>
                <w:rFonts w:ascii="Arial" w:eastAsia="Calibri" w:hAnsi="Arial" w:cs="Arial"/>
                <w:color w:val="000000" w:themeColor="text1"/>
              </w:rPr>
            </w:pPr>
            <w:r w:rsidRPr="00BC0F2D">
              <w:rPr>
                <w:rFonts w:ascii="Arial" w:hAnsi="Arial" w:cs="Arial"/>
                <w:color w:val="000000" w:themeColor="text1"/>
              </w:rPr>
              <w:t>Proven</w:t>
            </w:r>
            <w:r w:rsidRPr="00BC0F2D">
              <w:rPr>
                <w:rFonts w:ascii="Arial" w:eastAsia="Calibri" w:hAnsi="Arial" w:cs="Arial"/>
                <w:color w:val="000000" w:themeColor="text1"/>
              </w:rPr>
              <w:t xml:space="preserve"> ability to o</w:t>
            </w:r>
            <w:r w:rsidRPr="00BC0F2D">
              <w:rPr>
                <w:rFonts w:ascii="Arial" w:hAnsi="Arial" w:cs="Arial"/>
                <w:color w:val="000000" w:themeColor="text1"/>
              </w:rPr>
              <w:t>perate effectively within a large complex organisation, with the political acumen and skills to develop effective working and business relationships</w:t>
            </w:r>
          </w:p>
          <w:p w14:paraId="2FB95194" w14:textId="236609F3" w:rsidR="00FD639A" w:rsidRPr="00BC0F2D" w:rsidRDefault="00FD639A" w:rsidP="00FD639A">
            <w:pPr>
              <w:pStyle w:val="ListParagraph"/>
              <w:numPr>
                <w:ilvl w:val="0"/>
                <w:numId w:val="29"/>
              </w:numPr>
              <w:spacing w:before="40" w:after="40"/>
              <w:rPr>
                <w:rFonts w:ascii="Arial" w:eastAsia="Calibri" w:hAnsi="Arial" w:cs="Arial"/>
                <w:color w:val="000000" w:themeColor="text1"/>
              </w:rPr>
            </w:pPr>
            <w:r w:rsidRPr="00BC0F2D">
              <w:rPr>
                <w:rFonts w:ascii="Arial" w:eastAsia="Calibri" w:hAnsi="Arial" w:cs="Arial"/>
                <w:color w:val="000000" w:themeColor="text1"/>
              </w:rPr>
              <w:t xml:space="preserve">Ability to communicate </w:t>
            </w:r>
            <w:r w:rsidR="00D64C2E">
              <w:rPr>
                <w:rFonts w:ascii="Arial" w:eastAsia="Calibri" w:hAnsi="Arial" w:cs="Arial"/>
                <w:color w:val="000000" w:themeColor="text1"/>
              </w:rPr>
              <w:t>complex deatisl</w:t>
            </w:r>
            <w:r w:rsidR="00D64C2E" w:rsidRPr="00BC0F2D">
              <w:rPr>
                <w:rFonts w:ascii="Arial" w:eastAsia="Calibri" w:hAnsi="Arial" w:cs="Arial"/>
                <w:color w:val="000000" w:themeColor="text1"/>
              </w:rPr>
              <w:t xml:space="preserve"> </w:t>
            </w:r>
            <w:r w:rsidRPr="00BC0F2D">
              <w:rPr>
                <w:rFonts w:ascii="Arial" w:eastAsia="Calibri" w:hAnsi="Arial" w:cs="Arial"/>
                <w:color w:val="000000" w:themeColor="text1"/>
              </w:rPr>
              <w:t>at all levels including chief officers, members, employees and external partners</w:t>
            </w:r>
          </w:p>
          <w:p w14:paraId="621E3103" w14:textId="77777777" w:rsidR="00FD639A" w:rsidRPr="00BC0F2D" w:rsidRDefault="00FD639A" w:rsidP="00FD639A">
            <w:pPr>
              <w:pStyle w:val="ListParagraph"/>
              <w:numPr>
                <w:ilvl w:val="0"/>
                <w:numId w:val="29"/>
              </w:numPr>
              <w:spacing w:before="40" w:after="40"/>
              <w:rPr>
                <w:rFonts w:ascii="Arial" w:eastAsia="Calibri" w:hAnsi="Arial" w:cs="Arial"/>
                <w:color w:val="000000" w:themeColor="text1"/>
              </w:rPr>
            </w:pPr>
            <w:r w:rsidRPr="00BC0F2D">
              <w:rPr>
                <w:rFonts w:ascii="Arial" w:eastAsia="Calibri" w:hAnsi="Arial" w:cs="Arial"/>
                <w:color w:val="000000" w:themeColor="text1"/>
              </w:rPr>
              <w:t>The ability to think creatively &amp; offer solutions to a variety of challenges</w:t>
            </w:r>
          </w:p>
          <w:p w14:paraId="3B4B3A99" w14:textId="77777777" w:rsidR="00FD639A" w:rsidRPr="00BC0F2D" w:rsidRDefault="00FD639A" w:rsidP="00FD639A">
            <w:pPr>
              <w:pStyle w:val="ListParagraph"/>
              <w:numPr>
                <w:ilvl w:val="0"/>
                <w:numId w:val="29"/>
              </w:numPr>
              <w:spacing w:before="40" w:after="40"/>
              <w:rPr>
                <w:rFonts w:ascii="Arial" w:eastAsia="Calibri" w:hAnsi="Arial" w:cs="Arial"/>
                <w:color w:val="000000" w:themeColor="text1"/>
              </w:rPr>
            </w:pPr>
            <w:r w:rsidRPr="00BC0F2D">
              <w:rPr>
                <w:rFonts w:ascii="Arial" w:eastAsia="Calibri" w:hAnsi="Arial" w:cs="Arial"/>
                <w:color w:val="000000" w:themeColor="text1"/>
              </w:rPr>
              <w:t xml:space="preserve">Strategic </w:t>
            </w:r>
            <w:r w:rsidRPr="00BC0F2D">
              <w:rPr>
                <w:rFonts w:ascii="Arial" w:hAnsi="Arial" w:cs="Arial"/>
                <w:color w:val="000000" w:themeColor="text1"/>
              </w:rPr>
              <w:t xml:space="preserve">planning capability &amp; proven competence in implementation </w:t>
            </w:r>
          </w:p>
          <w:p w14:paraId="5013D8BF" w14:textId="77777777" w:rsidR="00FD639A" w:rsidRPr="00BC0F2D" w:rsidRDefault="00FD639A" w:rsidP="00FD639A">
            <w:pPr>
              <w:pStyle w:val="ListParagraph"/>
              <w:numPr>
                <w:ilvl w:val="0"/>
                <w:numId w:val="29"/>
              </w:numPr>
              <w:spacing w:before="40" w:after="40"/>
              <w:rPr>
                <w:rFonts w:ascii="Arial" w:eastAsia="Calibri" w:hAnsi="Arial" w:cs="Arial"/>
                <w:color w:val="000000" w:themeColor="text1"/>
              </w:rPr>
            </w:pPr>
            <w:r w:rsidRPr="00BC0F2D">
              <w:rPr>
                <w:rFonts w:ascii="Arial" w:eastAsia="Calibri" w:hAnsi="Arial" w:cs="Arial"/>
                <w:color w:val="000000" w:themeColor="text1"/>
              </w:rPr>
              <w:t xml:space="preserve">Ability to negotiate and persuade, external partners and other organisations concerning complex and large scale issues </w:t>
            </w:r>
            <w:r w:rsidR="00113F3A">
              <w:rPr>
                <w:rFonts w:ascii="Arial" w:eastAsia="Calibri" w:hAnsi="Arial" w:cs="Arial"/>
                <w:color w:val="000000" w:themeColor="text1"/>
              </w:rPr>
              <w:t xml:space="preserve">to achieve high quality sustainable outcomes </w:t>
            </w:r>
          </w:p>
          <w:p w14:paraId="246EF712" w14:textId="77777777" w:rsidR="00FD639A" w:rsidRPr="00BC0F2D" w:rsidRDefault="00FD639A" w:rsidP="00FD639A">
            <w:pPr>
              <w:pStyle w:val="ListParagraph"/>
              <w:numPr>
                <w:ilvl w:val="0"/>
                <w:numId w:val="29"/>
              </w:numPr>
              <w:spacing w:before="40" w:after="40"/>
              <w:rPr>
                <w:rFonts w:ascii="Arial" w:eastAsia="Calibri" w:hAnsi="Arial" w:cs="Arial"/>
                <w:color w:val="000000" w:themeColor="text1"/>
              </w:rPr>
            </w:pPr>
            <w:r w:rsidRPr="00BC0F2D">
              <w:rPr>
                <w:rFonts w:ascii="Arial" w:eastAsia="Calibri" w:hAnsi="Arial" w:cs="Arial"/>
                <w:color w:val="000000" w:themeColor="text1"/>
              </w:rPr>
              <w:t>A requirement to operate largely on own initiative in relation to management of the strategic planning applications</w:t>
            </w:r>
          </w:p>
          <w:p w14:paraId="500945A7" w14:textId="77777777" w:rsidR="00FD639A" w:rsidRPr="00BC0F2D" w:rsidRDefault="00FD639A" w:rsidP="00FD639A">
            <w:pPr>
              <w:pStyle w:val="ListParagraph"/>
              <w:numPr>
                <w:ilvl w:val="0"/>
                <w:numId w:val="29"/>
              </w:numPr>
              <w:rPr>
                <w:rFonts w:ascii="Arial" w:hAnsi="Arial" w:cs="Arial"/>
                <w:color w:val="000000" w:themeColor="text1"/>
              </w:rPr>
            </w:pPr>
            <w:r w:rsidRPr="00BC0F2D">
              <w:rPr>
                <w:rFonts w:ascii="Arial" w:eastAsia="Calibri" w:hAnsi="Arial" w:cs="Arial"/>
                <w:color w:val="000000" w:themeColor="text1"/>
              </w:rPr>
              <w:t>Proven ability to lead projects/multidisciplinary teams</w:t>
            </w:r>
            <w:r w:rsidRPr="00BC0F2D">
              <w:rPr>
                <w:rFonts w:ascii="Arial" w:hAnsi="Arial" w:cs="Arial"/>
                <w:color w:val="000000" w:themeColor="text1"/>
              </w:rPr>
              <w:t xml:space="preserve"> and manage complex applications adopting a project management approach</w:t>
            </w:r>
          </w:p>
          <w:p w14:paraId="0EC208E3" w14:textId="77777777" w:rsidR="00FD639A" w:rsidRPr="00BC0F2D" w:rsidRDefault="00FD639A" w:rsidP="00FD639A">
            <w:pPr>
              <w:pStyle w:val="ListParagraph"/>
              <w:numPr>
                <w:ilvl w:val="0"/>
                <w:numId w:val="29"/>
              </w:numPr>
              <w:rPr>
                <w:rFonts w:ascii="Arial" w:hAnsi="Arial" w:cs="Arial"/>
                <w:color w:val="000000" w:themeColor="text1"/>
              </w:rPr>
            </w:pPr>
            <w:r w:rsidRPr="00BC0F2D">
              <w:rPr>
                <w:rFonts w:ascii="Arial" w:hAnsi="Arial" w:cs="Arial"/>
                <w:color w:val="000000" w:themeColor="text1"/>
              </w:rPr>
              <w:t>Political pressures upon the organisation.</w:t>
            </w:r>
          </w:p>
          <w:p w14:paraId="3B3733D5" w14:textId="3B94BE95" w:rsidR="0084273B" w:rsidRDefault="0084273B" w:rsidP="00FD639A">
            <w:pPr>
              <w:pStyle w:val="ListParagraph"/>
              <w:numPr>
                <w:ilvl w:val="0"/>
                <w:numId w:val="29"/>
              </w:numPr>
              <w:rPr>
                <w:rFonts w:ascii="Arial" w:hAnsi="Arial" w:cs="Arial"/>
                <w:color w:val="000000" w:themeColor="text1"/>
              </w:rPr>
            </w:pPr>
          </w:p>
          <w:p w14:paraId="4FCC4267" w14:textId="77777777" w:rsidR="00113F3A" w:rsidRDefault="00113F3A" w:rsidP="00FD639A">
            <w:pPr>
              <w:pStyle w:val="ListParagraph"/>
              <w:numPr>
                <w:ilvl w:val="0"/>
                <w:numId w:val="29"/>
              </w:numPr>
              <w:rPr>
                <w:rFonts w:ascii="Arial" w:hAnsi="Arial" w:cs="Arial"/>
                <w:color w:val="000000" w:themeColor="text1"/>
              </w:rPr>
            </w:pPr>
            <w:r>
              <w:rPr>
                <w:rFonts w:ascii="Arial" w:hAnsi="Arial" w:cs="Arial"/>
                <w:color w:val="000000" w:themeColor="text1"/>
              </w:rPr>
              <w:t xml:space="preserve">Project Management skills </w:t>
            </w:r>
          </w:p>
          <w:p w14:paraId="6A1C42F4" w14:textId="77777777" w:rsidR="00113F3A" w:rsidRDefault="00113F3A" w:rsidP="00FD639A">
            <w:pPr>
              <w:pStyle w:val="ListParagraph"/>
              <w:numPr>
                <w:ilvl w:val="0"/>
                <w:numId w:val="29"/>
              </w:numPr>
              <w:rPr>
                <w:rFonts w:ascii="Arial" w:hAnsi="Arial" w:cs="Arial"/>
                <w:color w:val="000000" w:themeColor="text1"/>
              </w:rPr>
            </w:pPr>
            <w:r>
              <w:rPr>
                <w:rFonts w:ascii="Arial" w:hAnsi="Arial" w:cs="Arial"/>
                <w:color w:val="000000" w:themeColor="text1"/>
              </w:rPr>
              <w:lastRenderedPageBreak/>
              <w:t>Attention to technical and legal detail</w:t>
            </w:r>
          </w:p>
          <w:p w14:paraId="59418D2A" w14:textId="77777777" w:rsidR="00113F3A" w:rsidRPr="00BC0F2D" w:rsidRDefault="00D64C2E" w:rsidP="00D64C2E">
            <w:pPr>
              <w:pStyle w:val="ListParagraph"/>
              <w:numPr>
                <w:ilvl w:val="0"/>
                <w:numId w:val="29"/>
              </w:numPr>
              <w:rPr>
                <w:rFonts w:ascii="Arial" w:hAnsi="Arial" w:cs="Arial"/>
                <w:color w:val="000000" w:themeColor="text1"/>
              </w:rPr>
            </w:pPr>
            <w:r>
              <w:rPr>
                <w:rFonts w:ascii="Arial" w:hAnsi="Arial" w:cs="Arial"/>
                <w:color w:val="000000" w:themeColor="text1"/>
              </w:rPr>
              <w:t xml:space="preserve">Ability to communicate  </w:t>
            </w:r>
          </w:p>
        </w:tc>
      </w:tr>
      <w:tr w:rsidR="00BC0F2D" w:rsidRPr="00BC0F2D" w14:paraId="5EC9327E" w14:textId="77777777" w:rsidTr="00917C6B">
        <w:tc>
          <w:tcPr>
            <w:tcW w:w="1490" w:type="dxa"/>
          </w:tcPr>
          <w:p w14:paraId="777ADB13" w14:textId="77777777" w:rsidR="00DD5430" w:rsidRPr="00BC0F2D" w:rsidRDefault="00DD5430" w:rsidP="00DD5430">
            <w:pPr>
              <w:rPr>
                <w:rFonts w:ascii="Arial" w:hAnsi="Arial" w:cs="Arial"/>
                <w:b/>
                <w:color w:val="000000" w:themeColor="text1"/>
              </w:rPr>
            </w:pPr>
            <w:r w:rsidRPr="00BC0F2D">
              <w:rPr>
                <w:rFonts w:ascii="Arial" w:hAnsi="Arial" w:cs="Arial"/>
                <w:b/>
                <w:color w:val="000000" w:themeColor="text1"/>
              </w:rPr>
              <w:lastRenderedPageBreak/>
              <w:t>Personal style &amp; behaviours</w:t>
            </w:r>
          </w:p>
        </w:tc>
        <w:tc>
          <w:tcPr>
            <w:tcW w:w="7526" w:type="dxa"/>
          </w:tcPr>
          <w:p w14:paraId="3F33681B" w14:textId="77777777" w:rsidR="00DD5430" w:rsidRPr="00BC0F2D" w:rsidRDefault="0084273B" w:rsidP="00D64C2E">
            <w:pPr>
              <w:pStyle w:val="ListParagraph"/>
              <w:numPr>
                <w:ilvl w:val="0"/>
                <w:numId w:val="30"/>
              </w:numPr>
              <w:rPr>
                <w:rFonts w:ascii="Arial" w:hAnsi="Arial" w:cs="Arial"/>
                <w:color w:val="000000" w:themeColor="text1"/>
              </w:rPr>
            </w:pPr>
            <w:r w:rsidRPr="00BC0F2D">
              <w:rPr>
                <w:rFonts w:ascii="Arial" w:hAnsi="Arial" w:cs="Arial"/>
                <w:color w:val="000000" w:themeColor="text1"/>
              </w:rPr>
              <w:t>As a council employee you will be supported and expected to demonstrate the Councils Core Behaviours.  Please note that these may be updated from time to time and are available on the Council’s intranet pages.</w:t>
            </w:r>
          </w:p>
          <w:p w14:paraId="322DA58E" w14:textId="77777777" w:rsidR="00074113" w:rsidRDefault="00074113" w:rsidP="00D64C2E">
            <w:pPr>
              <w:pStyle w:val="ListParagraph"/>
              <w:numPr>
                <w:ilvl w:val="0"/>
                <w:numId w:val="30"/>
              </w:numPr>
              <w:rPr>
                <w:rFonts w:ascii="Arial" w:hAnsi="Arial" w:cs="Arial"/>
                <w:color w:val="000000" w:themeColor="text1"/>
              </w:rPr>
            </w:pPr>
            <w:r w:rsidRPr="00BC0F2D">
              <w:rPr>
                <w:rFonts w:ascii="Arial" w:hAnsi="Arial" w:cs="Arial"/>
                <w:color w:val="000000" w:themeColor="text1"/>
              </w:rPr>
              <w:t>Must show initiative and flexibility.</w:t>
            </w:r>
          </w:p>
          <w:p w14:paraId="1C3518F2" w14:textId="77777777" w:rsidR="00D64C2E" w:rsidRDefault="00D64C2E" w:rsidP="00D64C2E">
            <w:pPr>
              <w:pStyle w:val="ListParagraph"/>
              <w:numPr>
                <w:ilvl w:val="0"/>
                <w:numId w:val="30"/>
              </w:numPr>
              <w:rPr>
                <w:rFonts w:ascii="Arial" w:hAnsi="Arial" w:cs="Arial"/>
              </w:rPr>
            </w:pPr>
            <w:r>
              <w:rPr>
                <w:rFonts w:ascii="Arial" w:hAnsi="Arial" w:cs="Arial"/>
              </w:rPr>
              <w:t xml:space="preserve">Motivated and passionate to create sustainable communities. </w:t>
            </w:r>
          </w:p>
          <w:p w14:paraId="3C0AC605" w14:textId="77777777" w:rsidR="00D64C2E" w:rsidRDefault="00D64C2E" w:rsidP="00D64C2E">
            <w:pPr>
              <w:pStyle w:val="ListParagraph"/>
              <w:numPr>
                <w:ilvl w:val="0"/>
                <w:numId w:val="30"/>
              </w:numPr>
              <w:rPr>
                <w:rFonts w:ascii="Arial" w:hAnsi="Arial" w:cs="Arial"/>
              </w:rPr>
            </w:pPr>
            <w:r>
              <w:rPr>
                <w:rFonts w:ascii="Arial" w:hAnsi="Arial" w:cs="Arial"/>
              </w:rPr>
              <w:t>Team worker .</w:t>
            </w:r>
          </w:p>
          <w:p w14:paraId="045B79F3" w14:textId="77777777" w:rsidR="00D64C2E" w:rsidRDefault="00D64C2E" w:rsidP="00D64C2E">
            <w:pPr>
              <w:pStyle w:val="ListParagraph"/>
              <w:numPr>
                <w:ilvl w:val="0"/>
                <w:numId w:val="30"/>
              </w:numPr>
              <w:rPr>
                <w:rFonts w:ascii="Arial" w:hAnsi="Arial" w:cs="Arial"/>
              </w:rPr>
            </w:pPr>
            <w:r>
              <w:rPr>
                <w:rFonts w:ascii="Arial" w:hAnsi="Arial" w:cs="Arial"/>
              </w:rPr>
              <w:t xml:space="preserve">Customer focussed. Making our customers our priority. </w:t>
            </w:r>
          </w:p>
          <w:p w14:paraId="4462015F" w14:textId="77777777" w:rsidR="00D64C2E" w:rsidRDefault="00D64C2E" w:rsidP="00D64C2E">
            <w:pPr>
              <w:pStyle w:val="ListParagraph"/>
              <w:numPr>
                <w:ilvl w:val="0"/>
                <w:numId w:val="30"/>
              </w:numPr>
              <w:rPr>
                <w:rFonts w:ascii="Arial" w:hAnsi="Arial" w:cs="Arial"/>
              </w:rPr>
            </w:pPr>
            <w:r>
              <w:rPr>
                <w:rFonts w:ascii="Arial" w:hAnsi="Arial" w:cs="Arial"/>
              </w:rPr>
              <w:t xml:space="preserve">Confident and able to deal with people in sometimes difficult situations </w:t>
            </w:r>
          </w:p>
          <w:p w14:paraId="7EDB65C9" w14:textId="77777777" w:rsidR="00D64C2E" w:rsidRPr="00502480" w:rsidRDefault="00D64C2E" w:rsidP="00D64C2E">
            <w:pPr>
              <w:pStyle w:val="ListParagraph"/>
              <w:numPr>
                <w:ilvl w:val="0"/>
                <w:numId w:val="30"/>
              </w:numPr>
              <w:rPr>
                <w:rFonts w:ascii="Arial" w:hAnsi="Arial" w:cs="Arial"/>
              </w:rPr>
            </w:pPr>
            <w:r>
              <w:rPr>
                <w:rFonts w:ascii="Arial" w:hAnsi="Arial" w:cs="Arial"/>
              </w:rPr>
              <w:t>Demonstrate core behaviours</w:t>
            </w:r>
          </w:p>
          <w:p w14:paraId="41DCCCC6" w14:textId="77777777" w:rsidR="00D64C2E" w:rsidRPr="00BC0F2D" w:rsidRDefault="00D64C2E" w:rsidP="00D64C2E">
            <w:pPr>
              <w:pStyle w:val="ListParagraph"/>
              <w:numPr>
                <w:ilvl w:val="0"/>
                <w:numId w:val="30"/>
              </w:numPr>
              <w:rPr>
                <w:rFonts w:ascii="Arial" w:hAnsi="Arial" w:cs="Arial"/>
                <w:color w:val="000000" w:themeColor="text1"/>
              </w:rPr>
            </w:pPr>
            <w:r>
              <w:rPr>
                <w:rFonts w:ascii="Arial" w:hAnsi="Arial" w:cs="Arial"/>
                <w:color w:val="000000" w:themeColor="text1"/>
              </w:rPr>
              <w:t>Leadership</w:t>
            </w:r>
          </w:p>
          <w:p w14:paraId="4EA8B267" w14:textId="77777777" w:rsidR="00074113" w:rsidRPr="00BC0F2D" w:rsidRDefault="00074113" w:rsidP="00D64C2E">
            <w:pPr>
              <w:pStyle w:val="ListParagraph"/>
              <w:numPr>
                <w:ilvl w:val="0"/>
                <w:numId w:val="30"/>
              </w:numPr>
              <w:rPr>
                <w:rFonts w:ascii="Arial" w:hAnsi="Arial" w:cs="Arial"/>
                <w:color w:val="000000" w:themeColor="text1"/>
              </w:rPr>
            </w:pPr>
            <w:r w:rsidRPr="00BC0F2D">
              <w:rPr>
                <w:rFonts w:ascii="Arial" w:eastAsia="Calibri" w:hAnsi="Arial" w:cs="Arial"/>
                <w:color w:val="000000" w:themeColor="text1"/>
              </w:rPr>
              <w:t>Develops good relationships with others by behaving with integrity, treating people with respect and leading by example</w:t>
            </w:r>
            <w:r w:rsidRPr="00BC0F2D">
              <w:rPr>
                <w:rFonts w:ascii="Arial" w:hAnsi="Arial" w:cs="Arial"/>
                <w:color w:val="000000" w:themeColor="text1"/>
              </w:rPr>
              <w:t xml:space="preserve"> </w:t>
            </w:r>
          </w:p>
          <w:p w14:paraId="43B4D547" w14:textId="77777777" w:rsidR="00074113" w:rsidRPr="00BC0F2D" w:rsidRDefault="00074113" w:rsidP="00D64C2E">
            <w:pPr>
              <w:pStyle w:val="ListParagraph"/>
              <w:numPr>
                <w:ilvl w:val="0"/>
                <w:numId w:val="30"/>
              </w:numPr>
              <w:rPr>
                <w:rFonts w:ascii="Arial" w:hAnsi="Arial" w:cs="Arial"/>
                <w:color w:val="000000" w:themeColor="text1"/>
              </w:rPr>
            </w:pPr>
            <w:r w:rsidRPr="00BC0F2D">
              <w:rPr>
                <w:rFonts w:ascii="Arial" w:hAnsi="Arial" w:cs="Arial"/>
                <w:color w:val="000000" w:themeColor="text1"/>
              </w:rPr>
              <w:t xml:space="preserve">Willing to abide by the Council’s Equal Opportunities Policy as an employee of the Council and to promote non-discriminatory practices in all aspects of work undertaken. </w:t>
            </w:r>
          </w:p>
          <w:p w14:paraId="0B66D977" w14:textId="77777777" w:rsidR="00074113" w:rsidRPr="00BC0F2D" w:rsidRDefault="00074113" w:rsidP="00D64C2E">
            <w:pPr>
              <w:pStyle w:val="ListParagraph"/>
              <w:numPr>
                <w:ilvl w:val="0"/>
                <w:numId w:val="30"/>
              </w:numPr>
              <w:spacing w:before="40" w:after="40"/>
              <w:rPr>
                <w:rFonts w:ascii="Arial" w:hAnsi="Arial" w:cs="Arial"/>
                <w:color w:val="000000" w:themeColor="text1"/>
              </w:rPr>
            </w:pPr>
            <w:r w:rsidRPr="00BC0F2D">
              <w:rPr>
                <w:rFonts w:ascii="Arial" w:hAnsi="Arial" w:cs="Arial"/>
                <w:color w:val="000000" w:themeColor="text1"/>
              </w:rPr>
              <w:t>Willing to take personal responsibility under and abide by the Council’s Health and Safety Policy</w:t>
            </w:r>
          </w:p>
          <w:p w14:paraId="03B16773" w14:textId="4384699A" w:rsidR="00074113" w:rsidRPr="00BC0F2D" w:rsidRDefault="00074113" w:rsidP="00D64C2E">
            <w:pPr>
              <w:pStyle w:val="ListParagraph"/>
              <w:numPr>
                <w:ilvl w:val="0"/>
                <w:numId w:val="30"/>
              </w:numPr>
              <w:rPr>
                <w:rFonts w:ascii="Arial" w:hAnsi="Arial" w:cs="Arial"/>
                <w:color w:val="000000" w:themeColor="text1"/>
              </w:rPr>
            </w:pPr>
            <w:r w:rsidRPr="00BC0F2D">
              <w:rPr>
                <w:rFonts w:ascii="Arial" w:hAnsi="Arial" w:cs="Arial"/>
                <w:color w:val="000000" w:themeColor="text1"/>
              </w:rPr>
              <w:t xml:space="preserve">Resilient </w:t>
            </w:r>
          </w:p>
          <w:p w14:paraId="211286C7" w14:textId="0A6C7F51" w:rsidR="0084273B" w:rsidRPr="00BC0F2D" w:rsidRDefault="0084273B" w:rsidP="00D64C2E">
            <w:pPr>
              <w:pStyle w:val="ListParagraph"/>
              <w:numPr>
                <w:ilvl w:val="0"/>
                <w:numId w:val="30"/>
              </w:numPr>
              <w:rPr>
                <w:rFonts w:ascii="Arial" w:hAnsi="Arial" w:cs="Arial"/>
                <w:color w:val="000000" w:themeColor="text1"/>
              </w:rPr>
            </w:pPr>
          </w:p>
        </w:tc>
      </w:tr>
      <w:tr w:rsidR="00D37BA8" w:rsidRPr="00BC0F2D" w14:paraId="0FDAD301" w14:textId="77777777" w:rsidTr="00917C6B">
        <w:tc>
          <w:tcPr>
            <w:tcW w:w="1490" w:type="dxa"/>
          </w:tcPr>
          <w:p w14:paraId="67A3006F" w14:textId="77777777" w:rsidR="00D37BA8" w:rsidRPr="00D03B52" w:rsidRDefault="00D37BA8" w:rsidP="00D37BA8">
            <w:pPr>
              <w:rPr>
                <w:rFonts w:ascii="Arial" w:hAnsi="Arial" w:cs="Arial"/>
                <w:b/>
              </w:rPr>
            </w:pPr>
            <w:r w:rsidRPr="00D03B52">
              <w:rPr>
                <w:rFonts w:ascii="Arial" w:hAnsi="Arial" w:cs="Arial"/>
                <w:b/>
              </w:rPr>
              <w:t>Special factors</w:t>
            </w:r>
          </w:p>
        </w:tc>
        <w:tc>
          <w:tcPr>
            <w:tcW w:w="7526" w:type="dxa"/>
          </w:tcPr>
          <w:p w14:paraId="73549B68" w14:textId="77777777" w:rsidR="00D37BA8" w:rsidRPr="00D03B52" w:rsidRDefault="00D37BA8" w:rsidP="00D37BA8">
            <w:pPr>
              <w:pStyle w:val="ListParagraph"/>
              <w:numPr>
                <w:ilvl w:val="0"/>
                <w:numId w:val="40"/>
              </w:numPr>
              <w:ind w:left="317"/>
              <w:rPr>
                <w:rFonts w:ascii="Arial" w:hAnsi="Arial" w:cs="Arial"/>
              </w:rPr>
            </w:pPr>
            <w:r w:rsidRPr="00D03B52">
              <w:rPr>
                <w:rFonts w:ascii="Arial" w:hAnsi="Arial" w:cs="Arial"/>
              </w:rPr>
              <w:t>Must be prepared to work unsociable hours, weekdays and weekends on an irregular</w:t>
            </w:r>
            <w:r>
              <w:rPr>
                <w:rFonts w:ascii="Arial" w:hAnsi="Arial" w:cs="Arial"/>
              </w:rPr>
              <w:t xml:space="preserve"> basis to meet service demands.</w:t>
            </w:r>
          </w:p>
        </w:tc>
      </w:tr>
      <w:tr w:rsidR="00D37BA8" w:rsidRPr="00BC0F2D" w14:paraId="0AC7CDC1" w14:textId="77777777" w:rsidTr="00D37BA8">
        <w:tc>
          <w:tcPr>
            <w:tcW w:w="1671" w:type="dxa"/>
          </w:tcPr>
          <w:p w14:paraId="58DD8855" w14:textId="77777777" w:rsidR="00D37BA8" w:rsidRPr="00D03B52" w:rsidRDefault="00D37BA8" w:rsidP="00D37BA8">
            <w:pPr>
              <w:rPr>
                <w:rFonts w:ascii="Arial" w:hAnsi="Arial" w:cs="Arial"/>
                <w:b/>
              </w:rPr>
            </w:pPr>
            <w:r w:rsidRPr="00D03B52">
              <w:rPr>
                <w:rFonts w:ascii="Arial" w:hAnsi="Arial" w:cs="Arial"/>
                <w:b/>
              </w:rPr>
              <w:t>Full Driving Licence</w:t>
            </w:r>
          </w:p>
        </w:tc>
        <w:tc>
          <w:tcPr>
            <w:tcW w:w="7345" w:type="dxa"/>
          </w:tcPr>
          <w:p w14:paraId="45C3FCD8" w14:textId="77777777" w:rsidR="00D37BA8" w:rsidRPr="00D03B52" w:rsidRDefault="00D37BA8" w:rsidP="00D37BA8">
            <w:pPr>
              <w:pStyle w:val="ListParagraph"/>
              <w:numPr>
                <w:ilvl w:val="0"/>
                <w:numId w:val="40"/>
              </w:numPr>
              <w:ind w:left="317"/>
              <w:rPr>
                <w:rFonts w:ascii="Arial" w:hAnsi="Arial" w:cs="Arial"/>
              </w:rPr>
            </w:pPr>
            <w:r w:rsidRPr="00D03B52">
              <w:rPr>
                <w:rFonts w:ascii="Arial" w:hAnsi="Arial" w:cs="Arial"/>
              </w:rPr>
              <w:t>Must have a current full driving licence and own transport available.</w:t>
            </w:r>
          </w:p>
        </w:tc>
      </w:tr>
      <w:tr w:rsidR="00917C6B" w:rsidRPr="00BC0F2D" w14:paraId="0E16F76D" w14:textId="77777777" w:rsidTr="00D37BA8">
        <w:tc>
          <w:tcPr>
            <w:tcW w:w="1671" w:type="dxa"/>
          </w:tcPr>
          <w:p w14:paraId="2E2D0C14" w14:textId="77777777" w:rsidR="00917C6B" w:rsidRPr="00BC0F2D" w:rsidRDefault="00D37BA8" w:rsidP="00DD5430">
            <w:pPr>
              <w:rPr>
                <w:rFonts w:ascii="Arial" w:hAnsi="Arial" w:cs="Arial"/>
                <w:b/>
                <w:color w:val="000000" w:themeColor="text1"/>
              </w:rPr>
            </w:pPr>
            <w:r>
              <w:rPr>
                <w:rFonts w:ascii="Arial" w:hAnsi="Arial" w:cs="Arial"/>
                <w:b/>
                <w:color w:val="000000" w:themeColor="text1"/>
              </w:rPr>
              <w:t>Fluency Duty</w:t>
            </w:r>
          </w:p>
        </w:tc>
        <w:tc>
          <w:tcPr>
            <w:tcW w:w="7345" w:type="dxa"/>
          </w:tcPr>
          <w:p w14:paraId="11352021" w14:textId="77777777" w:rsidR="00917C6B" w:rsidRDefault="00917C6B" w:rsidP="00917C6B">
            <w:pPr>
              <w:pStyle w:val="ListParagraph"/>
              <w:numPr>
                <w:ilvl w:val="0"/>
                <w:numId w:val="39"/>
              </w:numPr>
              <w:ind w:left="274" w:hanging="274"/>
              <w:rPr>
                <w:rFonts w:ascii="Arial" w:eastAsia="Times New Roman" w:hAnsi="Arial" w:cs="Arial"/>
                <w:color w:val="000000" w:themeColor="text1"/>
                <w:lang w:eastAsia="en-GB"/>
              </w:rPr>
            </w:pPr>
            <w:r>
              <w:rPr>
                <w:rFonts w:ascii="Arial" w:eastAsia="Times New Roman" w:hAnsi="Arial" w:cs="Arial"/>
                <w:color w:val="000000" w:themeColor="text1"/>
                <w:lang w:eastAsia="en-GB"/>
              </w:rPr>
              <w:t>The ability to converse at ease with customers and provide complex, detailed, legislative advice in accurate English is essential for the post.</w:t>
            </w:r>
          </w:p>
          <w:p w14:paraId="3E1E42B1" w14:textId="77777777" w:rsidR="00917C6B" w:rsidRPr="00917C6B" w:rsidRDefault="00917C6B" w:rsidP="00917C6B">
            <w:pPr>
              <w:pStyle w:val="ListParagraph"/>
              <w:numPr>
                <w:ilvl w:val="0"/>
                <w:numId w:val="39"/>
              </w:numPr>
              <w:ind w:left="274" w:hanging="274"/>
              <w:rPr>
                <w:rFonts w:ascii="Arial" w:eastAsia="Times New Roman" w:hAnsi="Arial" w:cs="Arial"/>
                <w:color w:val="000000" w:themeColor="text1"/>
                <w:lang w:eastAsia="en-GB"/>
              </w:rPr>
            </w:pPr>
            <w:r>
              <w:rPr>
                <w:rFonts w:ascii="Arial" w:hAnsi="Arial" w:cs="Arial"/>
                <w:color w:val="000000" w:themeColor="text1"/>
              </w:rPr>
              <w:t xml:space="preserve">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 </w:t>
            </w:r>
          </w:p>
          <w:p w14:paraId="2B7DA45B" w14:textId="2BE435BC" w:rsidR="00917C6B" w:rsidRDefault="004E4266" w:rsidP="0084273B">
            <w:pPr>
              <w:rPr>
                <w:rFonts w:ascii="Arial" w:hAnsi="Arial" w:cs="Arial"/>
                <w:color w:val="000000" w:themeColor="text1"/>
              </w:rPr>
            </w:pPr>
            <w:r>
              <w:rPr>
                <w:rFonts w:ascii="Arial" w:eastAsia="Times New Roman" w:hAnsi="Arial" w:cs="Arial"/>
                <w:color w:val="000000" w:themeColor="text1"/>
                <w:lang w:eastAsia="en-GB"/>
              </w:rPr>
              <w:t>The ability to converse at ease with customers and provide complex, detailed, legislative advice in accurate English is essential for the post</w:t>
            </w:r>
            <w:r w:rsidRPr="00917C6B" w:rsidDel="004E4266">
              <w:rPr>
                <w:rFonts w:ascii="Arial" w:eastAsia="Times New Roman" w:hAnsi="Arial" w:cs="Arial"/>
                <w:color w:val="000000" w:themeColor="text1"/>
                <w:lang w:eastAsia="en-GB"/>
              </w:rPr>
              <w:t xml:space="preserve"> </w:t>
            </w:r>
          </w:p>
        </w:tc>
      </w:tr>
    </w:tbl>
    <w:p w14:paraId="221EC533" w14:textId="77777777" w:rsidR="00917C6B" w:rsidRDefault="00917C6B" w:rsidP="007240B2">
      <w:pPr>
        <w:jc w:val="both"/>
        <w:rPr>
          <w:rFonts w:ascii="Arial" w:hAnsi="Arial" w:cs="Arial"/>
          <w:color w:val="000000" w:themeColor="text1"/>
        </w:rPr>
      </w:pPr>
    </w:p>
    <w:p w14:paraId="117FFCA3" w14:textId="77777777" w:rsidR="007240B2" w:rsidRPr="00BC0F2D" w:rsidRDefault="007240B2" w:rsidP="007240B2">
      <w:pPr>
        <w:jc w:val="both"/>
        <w:rPr>
          <w:rFonts w:ascii="Arial" w:hAnsi="Arial" w:cs="Arial"/>
          <w:color w:val="000000" w:themeColor="text1"/>
        </w:rPr>
      </w:pPr>
      <w:r w:rsidRPr="00BC0F2D">
        <w:rPr>
          <w:rFonts w:ascii="Arial" w:hAnsi="Arial" w:cs="Arial"/>
          <w:color w:val="000000" w:themeColor="text1"/>
        </w:rPr>
        <w:t>……………………………………………………………………………………………………………</w:t>
      </w:r>
    </w:p>
    <w:p w14:paraId="760BBB26" w14:textId="77777777" w:rsidR="00901B9C" w:rsidRPr="00BC0F2D" w:rsidRDefault="00585118" w:rsidP="00585118">
      <w:pPr>
        <w:jc w:val="both"/>
        <w:rPr>
          <w:rFonts w:ascii="Arial" w:hAnsi="Arial" w:cs="Arial"/>
          <w:color w:val="000000" w:themeColor="text1"/>
        </w:rPr>
      </w:pPr>
      <w:r w:rsidRPr="00BC0F2D">
        <w:rPr>
          <w:rFonts w:ascii="Arial" w:hAnsi="Arial" w:cs="Arial"/>
          <w:color w:val="000000" w:themeColor="text1"/>
        </w:rPr>
        <w:t>We</w:t>
      </w:r>
      <w:r w:rsidR="00901B9C" w:rsidRPr="00BC0F2D">
        <w:rPr>
          <w:rFonts w:ascii="Arial" w:hAnsi="Arial" w:cs="Arial"/>
          <w:color w:val="000000" w:themeColor="text1"/>
        </w:rPr>
        <w:t xml:space="preserve"> will ensure, so far as is reasonably practicable, that no disabled applicant is placed at a substan</w:t>
      </w:r>
      <w:r w:rsidRPr="00BC0F2D">
        <w:rPr>
          <w:rFonts w:ascii="Arial" w:hAnsi="Arial" w:cs="Arial"/>
          <w:color w:val="000000" w:themeColor="text1"/>
        </w:rPr>
        <w:t xml:space="preserve">tial disadvantage.  This person </w:t>
      </w:r>
      <w:r w:rsidR="00901B9C" w:rsidRPr="00BC0F2D">
        <w:rPr>
          <w:rFonts w:ascii="Arial" w:hAnsi="Arial" w:cs="Arial"/>
          <w:color w:val="000000" w:themeColor="text1"/>
        </w:rPr>
        <w:t>specification includes what we believe are fully justifiable essential and desirable selection criteria.</w:t>
      </w:r>
      <w:r w:rsidRPr="00BC0F2D">
        <w:rPr>
          <w:rFonts w:ascii="Arial" w:hAnsi="Arial" w:cs="Arial"/>
          <w:color w:val="000000" w:themeColor="text1"/>
        </w:rPr>
        <w:t xml:space="preserve"> </w:t>
      </w:r>
      <w:r w:rsidR="00901B9C" w:rsidRPr="00BC0F2D">
        <w:rPr>
          <w:rFonts w:ascii="Arial" w:hAnsi="Arial" w:cs="Arial"/>
          <w:color w:val="000000" w:themeColor="text1"/>
        </w:rPr>
        <w:t>Provided that the selection criteria unconnected with the disability are met, we will make ALL reasonable adjustments in order that someone with a disability can undertake the duties involved</w:t>
      </w:r>
      <w:r w:rsidRPr="00BC0F2D">
        <w:rPr>
          <w:rFonts w:ascii="Arial" w:hAnsi="Arial" w:cs="Arial"/>
          <w:color w:val="000000" w:themeColor="text1"/>
        </w:rPr>
        <w:t>.</w:t>
      </w:r>
    </w:p>
    <w:p w14:paraId="3B179B03" w14:textId="77777777" w:rsidR="006B34E9" w:rsidRPr="00BC0F2D" w:rsidRDefault="00B335B0" w:rsidP="00585118">
      <w:pPr>
        <w:jc w:val="both"/>
        <w:rPr>
          <w:rFonts w:ascii="Arial" w:hAnsi="Arial" w:cs="Arial"/>
          <w:color w:val="000000" w:themeColor="text1"/>
        </w:rPr>
      </w:pPr>
      <w:r w:rsidRPr="00BC0F2D">
        <w:rPr>
          <w:rFonts w:ascii="Arial" w:hAnsi="Arial" w:cs="Arial"/>
          <w:color w:val="000000" w:themeColor="text1"/>
        </w:rPr>
        <w:t>……………………………………………………………………………………………………………</w:t>
      </w:r>
    </w:p>
    <w:tbl>
      <w:tblPr>
        <w:tblStyle w:val="TableGrid"/>
        <w:tblW w:w="0" w:type="auto"/>
        <w:tblLook w:val="04A0" w:firstRow="1" w:lastRow="0" w:firstColumn="1" w:lastColumn="0" w:noHBand="0" w:noVBand="1"/>
      </w:tblPr>
      <w:tblGrid>
        <w:gridCol w:w="6726"/>
        <w:gridCol w:w="2290"/>
      </w:tblGrid>
      <w:tr w:rsidR="00BC0F2D" w:rsidRPr="00BC0F2D" w14:paraId="26804A4F" w14:textId="77777777" w:rsidTr="004E5243">
        <w:tc>
          <w:tcPr>
            <w:tcW w:w="6912" w:type="dxa"/>
            <w:shd w:val="clear" w:color="auto" w:fill="808080" w:themeFill="background1" w:themeFillShade="80"/>
          </w:tcPr>
          <w:p w14:paraId="13A2A5D3" w14:textId="77777777" w:rsidR="004E5243" w:rsidRPr="00BC0F2D" w:rsidRDefault="004E5243" w:rsidP="00585118">
            <w:pPr>
              <w:jc w:val="both"/>
              <w:rPr>
                <w:rFonts w:ascii="Arial" w:hAnsi="Arial" w:cs="Arial"/>
                <w:b/>
                <w:color w:val="000000" w:themeColor="text1"/>
              </w:rPr>
            </w:pPr>
            <w:r w:rsidRPr="00BC0F2D">
              <w:rPr>
                <w:rFonts w:ascii="Arial" w:hAnsi="Arial" w:cs="Arial"/>
                <w:b/>
                <w:color w:val="000000" w:themeColor="text1"/>
              </w:rPr>
              <w:t>Type of criminal records checks required for this post</w:t>
            </w:r>
          </w:p>
        </w:tc>
        <w:tc>
          <w:tcPr>
            <w:tcW w:w="2330" w:type="dxa"/>
            <w:shd w:val="clear" w:color="auto" w:fill="808080" w:themeFill="background1" w:themeFillShade="80"/>
          </w:tcPr>
          <w:p w14:paraId="61C03A0F" w14:textId="77777777" w:rsidR="004E5243" w:rsidRPr="00BC0F2D" w:rsidRDefault="004E5243" w:rsidP="00585118">
            <w:pPr>
              <w:jc w:val="both"/>
              <w:rPr>
                <w:rFonts w:ascii="Arial" w:hAnsi="Arial" w:cs="Arial"/>
                <w:b/>
                <w:color w:val="000000" w:themeColor="text1"/>
              </w:rPr>
            </w:pPr>
            <w:r w:rsidRPr="00BC0F2D">
              <w:rPr>
                <w:rFonts w:ascii="Arial" w:hAnsi="Arial" w:cs="Arial"/>
                <w:b/>
                <w:color w:val="000000" w:themeColor="text1"/>
              </w:rPr>
              <w:t>Ticked as required</w:t>
            </w:r>
          </w:p>
        </w:tc>
      </w:tr>
      <w:tr w:rsidR="00BC0F2D" w:rsidRPr="00BC0F2D" w14:paraId="33E797FE" w14:textId="77777777" w:rsidTr="004E5243">
        <w:tc>
          <w:tcPr>
            <w:tcW w:w="6912" w:type="dxa"/>
          </w:tcPr>
          <w:p w14:paraId="22AF9204" w14:textId="77777777" w:rsidR="004E5243" w:rsidRPr="00BC0F2D" w:rsidRDefault="004E5243" w:rsidP="00585118">
            <w:pPr>
              <w:jc w:val="both"/>
              <w:rPr>
                <w:rFonts w:ascii="Arial" w:hAnsi="Arial" w:cs="Arial"/>
                <w:color w:val="000000" w:themeColor="text1"/>
              </w:rPr>
            </w:pPr>
            <w:r w:rsidRPr="00BC0F2D">
              <w:rPr>
                <w:rFonts w:ascii="Arial" w:hAnsi="Arial" w:cs="Arial"/>
                <w:color w:val="000000" w:themeColor="text1"/>
              </w:rPr>
              <w:t>None</w:t>
            </w:r>
          </w:p>
        </w:tc>
        <w:tc>
          <w:tcPr>
            <w:tcW w:w="2330" w:type="dxa"/>
          </w:tcPr>
          <w:p w14:paraId="44816AB6" w14:textId="5D285B3A" w:rsidR="004E5243" w:rsidRPr="00BC0F2D" w:rsidRDefault="00C06DF7" w:rsidP="00585118">
            <w:pPr>
              <w:jc w:val="both"/>
              <w:rPr>
                <w:rFonts w:ascii="Arial" w:hAnsi="Arial" w:cs="Arial"/>
                <w:color w:val="000000" w:themeColor="text1"/>
              </w:rPr>
            </w:pPr>
            <w:r>
              <w:rPr>
                <w:rFonts w:ascii="Arial" w:hAnsi="Arial" w:cs="Arial"/>
                <w:color w:val="000000" w:themeColor="text1"/>
              </w:rPr>
              <w:t>X</w:t>
            </w:r>
          </w:p>
        </w:tc>
      </w:tr>
      <w:tr w:rsidR="00BC0F2D" w:rsidRPr="00BC0F2D" w14:paraId="1284226C" w14:textId="77777777" w:rsidTr="004E5243">
        <w:tc>
          <w:tcPr>
            <w:tcW w:w="6912" w:type="dxa"/>
          </w:tcPr>
          <w:p w14:paraId="56BEB6E0" w14:textId="77777777" w:rsidR="004E5243" w:rsidRPr="00BC0F2D" w:rsidRDefault="004E5243" w:rsidP="00585118">
            <w:pPr>
              <w:jc w:val="both"/>
              <w:rPr>
                <w:rFonts w:ascii="Arial" w:hAnsi="Arial" w:cs="Arial"/>
                <w:color w:val="000000" w:themeColor="text1"/>
              </w:rPr>
            </w:pPr>
            <w:r w:rsidRPr="00BC0F2D">
              <w:rPr>
                <w:rFonts w:ascii="Arial" w:hAnsi="Arial" w:cs="Arial"/>
                <w:color w:val="000000" w:themeColor="text1"/>
              </w:rPr>
              <w:t>Basic Disclosure</w:t>
            </w:r>
          </w:p>
        </w:tc>
        <w:tc>
          <w:tcPr>
            <w:tcW w:w="2330" w:type="dxa"/>
          </w:tcPr>
          <w:p w14:paraId="6D7A93C7" w14:textId="77777777" w:rsidR="004E5243" w:rsidRPr="00BC0F2D" w:rsidRDefault="004E5243" w:rsidP="00585118">
            <w:pPr>
              <w:jc w:val="both"/>
              <w:rPr>
                <w:rFonts w:ascii="Arial" w:hAnsi="Arial" w:cs="Arial"/>
                <w:color w:val="000000" w:themeColor="text1"/>
              </w:rPr>
            </w:pPr>
          </w:p>
        </w:tc>
      </w:tr>
      <w:tr w:rsidR="00BC0F2D" w:rsidRPr="00BC0F2D" w14:paraId="4DD07EAB" w14:textId="77777777" w:rsidTr="004E5243">
        <w:tc>
          <w:tcPr>
            <w:tcW w:w="6912" w:type="dxa"/>
          </w:tcPr>
          <w:p w14:paraId="722936B7" w14:textId="77777777" w:rsidR="004E5243" w:rsidRPr="00BC0F2D" w:rsidRDefault="004E5243" w:rsidP="00585118">
            <w:pPr>
              <w:jc w:val="both"/>
              <w:rPr>
                <w:rFonts w:ascii="Arial" w:hAnsi="Arial" w:cs="Arial"/>
                <w:color w:val="000000" w:themeColor="text1"/>
              </w:rPr>
            </w:pPr>
            <w:r w:rsidRPr="00BC0F2D">
              <w:rPr>
                <w:rFonts w:ascii="Arial" w:hAnsi="Arial" w:cs="Arial"/>
                <w:color w:val="000000" w:themeColor="text1"/>
              </w:rPr>
              <w:lastRenderedPageBreak/>
              <w:t>Standard Disclosure</w:t>
            </w:r>
          </w:p>
        </w:tc>
        <w:tc>
          <w:tcPr>
            <w:tcW w:w="2330" w:type="dxa"/>
          </w:tcPr>
          <w:p w14:paraId="3224EE23" w14:textId="77777777" w:rsidR="004E5243" w:rsidRPr="00BC0F2D" w:rsidRDefault="004E5243" w:rsidP="00585118">
            <w:pPr>
              <w:jc w:val="both"/>
              <w:rPr>
                <w:rFonts w:ascii="Arial" w:hAnsi="Arial" w:cs="Arial"/>
                <w:color w:val="000000" w:themeColor="text1"/>
              </w:rPr>
            </w:pPr>
          </w:p>
        </w:tc>
      </w:tr>
      <w:tr w:rsidR="00BC0F2D" w:rsidRPr="00BC0F2D" w14:paraId="36768963" w14:textId="77777777" w:rsidTr="004E5243">
        <w:tc>
          <w:tcPr>
            <w:tcW w:w="6912" w:type="dxa"/>
          </w:tcPr>
          <w:p w14:paraId="52984AAD" w14:textId="77777777" w:rsidR="004E5243" w:rsidRPr="00BC0F2D" w:rsidRDefault="004E5243" w:rsidP="00585118">
            <w:pPr>
              <w:jc w:val="both"/>
              <w:rPr>
                <w:rFonts w:ascii="Arial" w:hAnsi="Arial" w:cs="Arial"/>
                <w:color w:val="000000" w:themeColor="text1"/>
              </w:rPr>
            </w:pPr>
            <w:r w:rsidRPr="00BC0F2D">
              <w:rPr>
                <w:rFonts w:ascii="Arial" w:hAnsi="Arial" w:cs="Arial"/>
                <w:color w:val="000000" w:themeColor="text1"/>
              </w:rPr>
              <w:t>Enhanced Disclosure</w:t>
            </w:r>
          </w:p>
        </w:tc>
        <w:tc>
          <w:tcPr>
            <w:tcW w:w="2330" w:type="dxa"/>
          </w:tcPr>
          <w:p w14:paraId="37759F8C" w14:textId="77777777" w:rsidR="004E5243" w:rsidRPr="00BC0F2D" w:rsidRDefault="004E5243" w:rsidP="00585118">
            <w:pPr>
              <w:jc w:val="both"/>
              <w:rPr>
                <w:rFonts w:ascii="Arial" w:hAnsi="Arial" w:cs="Arial"/>
                <w:color w:val="000000" w:themeColor="text1"/>
              </w:rPr>
            </w:pPr>
          </w:p>
        </w:tc>
      </w:tr>
      <w:tr w:rsidR="00BC0F2D" w:rsidRPr="00BC0F2D" w14:paraId="039B3386" w14:textId="77777777" w:rsidTr="004E5243">
        <w:tc>
          <w:tcPr>
            <w:tcW w:w="6912" w:type="dxa"/>
          </w:tcPr>
          <w:p w14:paraId="7C817866" w14:textId="77777777" w:rsidR="004E5243" w:rsidRPr="00BC0F2D" w:rsidRDefault="004E5243" w:rsidP="00585118">
            <w:pPr>
              <w:jc w:val="both"/>
              <w:rPr>
                <w:rFonts w:ascii="Arial" w:hAnsi="Arial" w:cs="Arial"/>
                <w:color w:val="000000" w:themeColor="text1"/>
              </w:rPr>
            </w:pPr>
            <w:r w:rsidRPr="00BC0F2D">
              <w:rPr>
                <w:rFonts w:ascii="Arial" w:hAnsi="Arial" w:cs="Arial"/>
                <w:color w:val="000000" w:themeColor="text1"/>
              </w:rPr>
              <w:t>Working with Adults - Regulated Activity</w:t>
            </w:r>
          </w:p>
        </w:tc>
        <w:tc>
          <w:tcPr>
            <w:tcW w:w="2330" w:type="dxa"/>
          </w:tcPr>
          <w:p w14:paraId="0DF4CE4E" w14:textId="77777777" w:rsidR="004E5243" w:rsidRPr="00BC0F2D" w:rsidRDefault="004E5243" w:rsidP="00585118">
            <w:pPr>
              <w:jc w:val="both"/>
              <w:rPr>
                <w:rFonts w:ascii="Arial" w:hAnsi="Arial" w:cs="Arial"/>
                <w:color w:val="000000" w:themeColor="text1"/>
              </w:rPr>
            </w:pPr>
          </w:p>
        </w:tc>
      </w:tr>
      <w:tr w:rsidR="004E5243" w:rsidRPr="00BC0F2D" w14:paraId="7EC58BB4" w14:textId="77777777" w:rsidTr="004E5243">
        <w:tc>
          <w:tcPr>
            <w:tcW w:w="6912" w:type="dxa"/>
          </w:tcPr>
          <w:p w14:paraId="74143D18" w14:textId="77777777" w:rsidR="004E5243" w:rsidRPr="00BC0F2D" w:rsidRDefault="004E5243" w:rsidP="00585118">
            <w:pPr>
              <w:jc w:val="both"/>
              <w:rPr>
                <w:rFonts w:ascii="Arial" w:hAnsi="Arial" w:cs="Arial"/>
                <w:color w:val="000000" w:themeColor="text1"/>
              </w:rPr>
            </w:pPr>
            <w:r w:rsidRPr="00BC0F2D">
              <w:rPr>
                <w:rFonts w:ascii="Arial" w:hAnsi="Arial" w:cs="Arial"/>
                <w:color w:val="000000" w:themeColor="text1"/>
              </w:rPr>
              <w:t>Working with Children  - Regulated Activity</w:t>
            </w:r>
          </w:p>
        </w:tc>
        <w:tc>
          <w:tcPr>
            <w:tcW w:w="2330" w:type="dxa"/>
          </w:tcPr>
          <w:p w14:paraId="4778C25F" w14:textId="77777777" w:rsidR="004E5243" w:rsidRPr="00BC0F2D" w:rsidRDefault="004E5243" w:rsidP="00585118">
            <w:pPr>
              <w:jc w:val="both"/>
              <w:rPr>
                <w:rFonts w:ascii="Arial" w:hAnsi="Arial" w:cs="Arial"/>
                <w:color w:val="000000" w:themeColor="text1"/>
              </w:rPr>
            </w:pPr>
          </w:p>
        </w:tc>
      </w:tr>
    </w:tbl>
    <w:p w14:paraId="7B8D6662" w14:textId="77777777" w:rsidR="004E5243" w:rsidRPr="00BC0F2D" w:rsidRDefault="004E5243" w:rsidP="00585118">
      <w:pPr>
        <w:jc w:val="both"/>
        <w:rPr>
          <w:rFonts w:ascii="Arial" w:hAnsi="Arial" w:cs="Arial"/>
          <w:color w:val="000000" w:themeColor="text1"/>
        </w:rPr>
      </w:pPr>
    </w:p>
    <w:p w14:paraId="7A9DB050" w14:textId="77777777" w:rsidR="004E5243" w:rsidRPr="00BC0F2D" w:rsidRDefault="004E5243" w:rsidP="004E5243">
      <w:pPr>
        <w:rPr>
          <w:rFonts w:ascii="Arial" w:hAnsi="Arial" w:cs="Arial"/>
          <w:iCs/>
          <w:color w:val="000000" w:themeColor="text1"/>
        </w:rPr>
      </w:pPr>
      <w:r w:rsidRPr="00BC0F2D">
        <w:rPr>
          <w:rFonts w:ascii="Arial" w:hAnsi="Arial" w:cs="Arial"/>
          <w:iCs/>
          <w:color w:val="000000" w:themeColor="text1"/>
        </w:rPr>
        <w:t xml:space="preserve">Information on types of criminal records checks is available at: </w:t>
      </w:r>
    </w:p>
    <w:p w14:paraId="0E81F0DD" w14:textId="77777777" w:rsidR="00B335B0" w:rsidRPr="00BC0F2D" w:rsidRDefault="00E17F1C">
      <w:pPr>
        <w:rPr>
          <w:rFonts w:ascii="Arial" w:hAnsi="Arial" w:cs="Arial"/>
          <w:b/>
          <w:i/>
          <w:iCs/>
          <w:color w:val="000000" w:themeColor="text1"/>
        </w:rPr>
      </w:pPr>
      <w:hyperlink r:id="rId11" w:history="1">
        <w:r w:rsidR="004E5243" w:rsidRPr="00BC0F2D">
          <w:rPr>
            <w:rStyle w:val="Hyperlink"/>
            <w:rFonts w:ascii="Arial" w:hAnsi="Arial" w:cs="Arial"/>
            <w:iCs/>
            <w:color w:val="000000" w:themeColor="text1"/>
          </w:rPr>
          <w:t>https://www.gov.uk/disclosure-barring-service-check</w:t>
        </w:r>
      </w:hyperlink>
    </w:p>
    <w:sectPr w:rsidR="00B335B0" w:rsidRPr="00BC0F2D"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20AB5" w14:textId="77777777" w:rsidR="0028431E" w:rsidRDefault="0028431E" w:rsidP="00DD5430">
      <w:pPr>
        <w:spacing w:after="0" w:line="240" w:lineRule="auto"/>
      </w:pPr>
      <w:r>
        <w:separator/>
      </w:r>
    </w:p>
  </w:endnote>
  <w:endnote w:type="continuationSeparator" w:id="0">
    <w:p w14:paraId="3878CADE" w14:textId="77777777" w:rsidR="0028431E" w:rsidRDefault="0028431E"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5789034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453C9DE0" w14:textId="1E91D27F" w:rsidR="00FD639A" w:rsidRPr="00DD5430" w:rsidRDefault="00FD639A">
            <w:pPr>
              <w:pStyle w:val="Footer"/>
              <w:jc w:val="center"/>
              <w:rPr>
                <w:rFonts w:ascii="Arial" w:hAnsi="Arial" w:cs="Arial"/>
              </w:rPr>
            </w:pPr>
            <w:r w:rsidRPr="00DD5430">
              <w:rPr>
                <w:rFonts w:ascii="Arial" w:hAnsi="Arial" w:cs="Arial"/>
              </w:rPr>
              <w:t xml:space="preserve">Page </w:t>
            </w:r>
            <w:r w:rsidRPr="00DD5430">
              <w:rPr>
                <w:rFonts w:ascii="Arial" w:hAnsi="Arial" w:cs="Arial"/>
                <w:b/>
                <w:bCs/>
              </w:rPr>
              <w:fldChar w:fldCharType="begin"/>
            </w:r>
            <w:r w:rsidRPr="00DD5430">
              <w:rPr>
                <w:rFonts w:ascii="Arial" w:hAnsi="Arial" w:cs="Arial"/>
                <w:b/>
                <w:bCs/>
              </w:rPr>
              <w:instrText xml:space="preserve"> PAGE </w:instrText>
            </w:r>
            <w:r w:rsidRPr="00DD5430">
              <w:rPr>
                <w:rFonts w:ascii="Arial" w:hAnsi="Arial" w:cs="Arial"/>
                <w:b/>
                <w:bCs/>
              </w:rPr>
              <w:fldChar w:fldCharType="separate"/>
            </w:r>
            <w:r w:rsidR="00E17F1C">
              <w:rPr>
                <w:rFonts w:ascii="Arial" w:hAnsi="Arial" w:cs="Arial"/>
                <w:b/>
                <w:bCs/>
                <w:noProof/>
              </w:rPr>
              <w:t>3</w:t>
            </w:r>
            <w:r w:rsidRPr="00DD5430">
              <w:rPr>
                <w:rFonts w:ascii="Arial" w:hAnsi="Arial" w:cs="Arial"/>
                <w:b/>
                <w:bCs/>
              </w:rPr>
              <w:fldChar w:fldCharType="end"/>
            </w:r>
            <w:r w:rsidRPr="00DD5430">
              <w:rPr>
                <w:rFonts w:ascii="Arial" w:hAnsi="Arial" w:cs="Arial"/>
              </w:rPr>
              <w:t xml:space="preserve"> of </w:t>
            </w:r>
            <w:r w:rsidRPr="00DD5430">
              <w:rPr>
                <w:rFonts w:ascii="Arial" w:hAnsi="Arial" w:cs="Arial"/>
                <w:b/>
                <w:bCs/>
              </w:rPr>
              <w:fldChar w:fldCharType="begin"/>
            </w:r>
            <w:r w:rsidRPr="00DD5430">
              <w:rPr>
                <w:rFonts w:ascii="Arial" w:hAnsi="Arial" w:cs="Arial"/>
                <w:b/>
                <w:bCs/>
              </w:rPr>
              <w:instrText xml:space="preserve"> NUMPAGES  </w:instrText>
            </w:r>
            <w:r w:rsidRPr="00DD5430">
              <w:rPr>
                <w:rFonts w:ascii="Arial" w:hAnsi="Arial" w:cs="Arial"/>
                <w:b/>
                <w:bCs/>
              </w:rPr>
              <w:fldChar w:fldCharType="separate"/>
            </w:r>
            <w:r w:rsidR="00E17F1C">
              <w:rPr>
                <w:rFonts w:ascii="Arial" w:hAnsi="Arial" w:cs="Arial"/>
                <w:b/>
                <w:bCs/>
                <w:noProof/>
              </w:rPr>
              <w:t>9</w:t>
            </w:r>
            <w:r w:rsidRPr="00DD5430">
              <w:rPr>
                <w:rFonts w:ascii="Arial" w:hAnsi="Arial" w:cs="Arial"/>
                <w:b/>
                <w:bCs/>
              </w:rPr>
              <w:fldChar w:fldCharType="end"/>
            </w:r>
          </w:p>
        </w:sdtContent>
      </w:sdt>
    </w:sdtContent>
  </w:sdt>
  <w:p w14:paraId="41817689" w14:textId="77777777" w:rsidR="00FD639A" w:rsidRDefault="00FD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1C933" w14:textId="77777777" w:rsidR="0028431E" w:rsidRDefault="0028431E" w:rsidP="00DD5430">
      <w:pPr>
        <w:spacing w:after="0" w:line="240" w:lineRule="auto"/>
      </w:pPr>
      <w:r>
        <w:separator/>
      </w:r>
    </w:p>
  </w:footnote>
  <w:footnote w:type="continuationSeparator" w:id="0">
    <w:p w14:paraId="4B97C6A4" w14:textId="77777777" w:rsidR="0028431E" w:rsidRDefault="0028431E"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D0E9" w14:textId="3172E6E5" w:rsidR="00FD639A" w:rsidRDefault="00E13893">
    <w:pPr>
      <w:pStyle w:val="Header"/>
    </w:pPr>
    <w:r>
      <w:t>3554</w:t>
    </w:r>
    <w:r w:rsidR="00FD639A">
      <w:ptab w:relativeTo="margin" w:alignment="center" w:leader="none"/>
    </w:r>
    <w:r w:rsidR="00FD639A">
      <w:ptab w:relativeTo="margin" w:alignment="right" w:leader="none"/>
    </w:r>
    <w:r w:rsidR="00FD639A">
      <w:rPr>
        <w:noProof/>
        <w:lang w:eastAsia="en-GB"/>
      </w:rPr>
      <w:drawing>
        <wp:inline distT="0" distB="0" distL="0" distR="0" wp14:anchorId="04122EF7" wp14:editId="48A0651D">
          <wp:extent cx="1562100" cy="628650"/>
          <wp:effectExtent l="19050" t="0" r="0" b="0"/>
          <wp:docPr id="1" name="Picture 0" descr="T&am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61DBC"/>
    <w:multiLevelType w:val="hybridMultilevel"/>
    <w:tmpl w:val="F766C370"/>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4A245D"/>
    <w:multiLevelType w:val="hybridMultilevel"/>
    <w:tmpl w:val="45DA48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C241C"/>
    <w:multiLevelType w:val="hybridMultilevel"/>
    <w:tmpl w:val="C972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37E65"/>
    <w:multiLevelType w:val="hybridMultilevel"/>
    <w:tmpl w:val="6032F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660AB9"/>
    <w:multiLevelType w:val="hybridMultilevel"/>
    <w:tmpl w:val="0FAA3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EF0079"/>
    <w:multiLevelType w:val="hybridMultilevel"/>
    <w:tmpl w:val="5482575E"/>
    <w:lvl w:ilvl="0" w:tplc="E0301B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771BD"/>
    <w:multiLevelType w:val="hybridMultilevel"/>
    <w:tmpl w:val="569A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230AC"/>
    <w:multiLevelType w:val="hybridMultilevel"/>
    <w:tmpl w:val="F36A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211558E2"/>
    <w:multiLevelType w:val="hybridMultilevel"/>
    <w:tmpl w:val="5CFE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456FB"/>
    <w:multiLevelType w:val="hybridMultilevel"/>
    <w:tmpl w:val="2390A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ED756B"/>
    <w:multiLevelType w:val="hybridMultilevel"/>
    <w:tmpl w:val="A84A9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623B"/>
    <w:multiLevelType w:val="hybridMultilevel"/>
    <w:tmpl w:val="604E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949F2"/>
    <w:multiLevelType w:val="hybridMultilevel"/>
    <w:tmpl w:val="3CC81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8A6D0C"/>
    <w:multiLevelType w:val="hybridMultilevel"/>
    <w:tmpl w:val="6960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41C3B"/>
    <w:multiLevelType w:val="hybridMultilevel"/>
    <w:tmpl w:val="85021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8E16C0"/>
    <w:multiLevelType w:val="hybridMultilevel"/>
    <w:tmpl w:val="CE761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07193"/>
    <w:multiLevelType w:val="hybridMultilevel"/>
    <w:tmpl w:val="AAFCF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763A79"/>
    <w:multiLevelType w:val="hybridMultilevel"/>
    <w:tmpl w:val="E810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A1DC3"/>
    <w:multiLevelType w:val="hybridMultilevel"/>
    <w:tmpl w:val="0EE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714732"/>
    <w:multiLevelType w:val="hybridMultilevel"/>
    <w:tmpl w:val="39AE4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AE098B"/>
    <w:multiLevelType w:val="hybridMultilevel"/>
    <w:tmpl w:val="4DE83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6E36B4"/>
    <w:multiLevelType w:val="hybridMultilevel"/>
    <w:tmpl w:val="A2DEB5FE"/>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22" w:hanging="360"/>
      </w:pPr>
      <w:rPr>
        <w:rFonts w:ascii="Courier New" w:hAnsi="Courier New" w:cs="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cs="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cs="Courier New" w:hint="default"/>
      </w:rPr>
    </w:lvl>
    <w:lvl w:ilvl="8" w:tplc="08090005" w:tentative="1">
      <w:start w:val="1"/>
      <w:numFmt w:val="bullet"/>
      <w:lvlText w:val=""/>
      <w:lvlJc w:val="left"/>
      <w:pPr>
        <w:ind w:left="5062" w:hanging="360"/>
      </w:pPr>
      <w:rPr>
        <w:rFonts w:ascii="Wingdings" w:hAnsi="Wingdings" w:hint="default"/>
      </w:rPr>
    </w:lvl>
  </w:abstractNum>
  <w:abstractNum w:abstractNumId="36"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067D3"/>
    <w:multiLevelType w:val="hybridMultilevel"/>
    <w:tmpl w:val="D2128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F93052"/>
    <w:multiLevelType w:val="hybridMultilevel"/>
    <w:tmpl w:val="C76E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F4222"/>
    <w:multiLevelType w:val="hybridMultilevel"/>
    <w:tmpl w:val="99F4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34070"/>
    <w:multiLevelType w:val="hybridMultilevel"/>
    <w:tmpl w:val="89200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922EED"/>
    <w:multiLevelType w:val="hybridMultilevel"/>
    <w:tmpl w:val="DF04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2"/>
  </w:num>
  <w:num w:numId="4">
    <w:abstractNumId w:val="31"/>
  </w:num>
  <w:num w:numId="5">
    <w:abstractNumId w:val="4"/>
  </w:num>
  <w:num w:numId="6">
    <w:abstractNumId w:val="13"/>
  </w:num>
  <w:num w:numId="7">
    <w:abstractNumId w:val="42"/>
  </w:num>
  <w:num w:numId="8">
    <w:abstractNumId w:val="28"/>
  </w:num>
  <w:num w:numId="9">
    <w:abstractNumId w:val="22"/>
  </w:num>
  <w:num w:numId="10">
    <w:abstractNumId w:val="23"/>
  </w:num>
  <w:num w:numId="11">
    <w:abstractNumId w:val="17"/>
  </w:num>
  <w:num w:numId="12">
    <w:abstractNumId w:val="25"/>
  </w:num>
  <w:num w:numId="13">
    <w:abstractNumId w:val="24"/>
  </w:num>
  <w:num w:numId="14">
    <w:abstractNumId w:val="7"/>
  </w:num>
  <w:num w:numId="15">
    <w:abstractNumId w:val="32"/>
  </w:num>
  <w:num w:numId="16">
    <w:abstractNumId w:val="36"/>
  </w:num>
  <w:num w:numId="17">
    <w:abstractNumId w:val="19"/>
  </w:num>
  <w:num w:numId="18">
    <w:abstractNumId w:val="9"/>
  </w:num>
  <w:num w:numId="19">
    <w:abstractNumId w:val="33"/>
  </w:num>
  <w:num w:numId="20">
    <w:abstractNumId w:val="27"/>
  </w:num>
  <w:num w:numId="21">
    <w:abstractNumId w:val="10"/>
  </w:num>
  <w:num w:numId="22">
    <w:abstractNumId w:val="16"/>
  </w:num>
  <w:num w:numId="23">
    <w:abstractNumId w:val="41"/>
  </w:num>
  <w:num w:numId="24">
    <w:abstractNumId w:val="35"/>
  </w:num>
  <w:num w:numId="25">
    <w:abstractNumId w:val="8"/>
  </w:num>
  <w:num w:numId="26">
    <w:abstractNumId w:val="40"/>
  </w:num>
  <w:num w:numId="27">
    <w:abstractNumId w:val="34"/>
  </w:num>
  <w:num w:numId="28">
    <w:abstractNumId w:val="26"/>
  </w:num>
  <w:num w:numId="29">
    <w:abstractNumId w:val="6"/>
  </w:num>
  <w:num w:numId="30">
    <w:abstractNumId w:val="21"/>
  </w:num>
  <w:num w:numId="31">
    <w:abstractNumId w:val="38"/>
  </w:num>
  <w:num w:numId="32">
    <w:abstractNumId w:val="1"/>
  </w:num>
  <w:num w:numId="33">
    <w:abstractNumId w:val="15"/>
  </w:num>
  <w:num w:numId="34">
    <w:abstractNumId w:val="20"/>
  </w:num>
  <w:num w:numId="35">
    <w:abstractNumId w:val="29"/>
  </w:num>
  <w:num w:numId="36">
    <w:abstractNumId w:val="30"/>
  </w:num>
  <w:num w:numId="37">
    <w:abstractNumId w:val="11"/>
  </w:num>
  <w:num w:numId="38">
    <w:abstractNumId w:val="14"/>
  </w:num>
  <w:num w:numId="39">
    <w:abstractNumId w:val="21"/>
  </w:num>
  <w:num w:numId="40">
    <w:abstractNumId w:val="5"/>
  </w:num>
  <w:num w:numId="41">
    <w:abstractNumId w:val="2"/>
  </w:num>
  <w:num w:numId="42">
    <w:abstractNumId w:val="18"/>
  </w:num>
  <w:num w:numId="43">
    <w:abstractNumId w:val="3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14"/>
    <w:rsid w:val="0001434E"/>
    <w:rsid w:val="00017614"/>
    <w:rsid w:val="00027678"/>
    <w:rsid w:val="00074113"/>
    <w:rsid w:val="000745CA"/>
    <w:rsid w:val="000C717A"/>
    <w:rsid w:val="000D668A"/>
    <w:rsid w:val="000D6A36"/>
    <w:rsid w:val="00102A4C"/>
    <w:rsid w:val="00113F3A"/>
    <w:rsid w:val="00114A21"/>
    <w:rsid w:val="001844CE"/>
    <w:rsid w:val="001F4C4D"/>
    <w:rsid w:val="00220149"/>
    <w:rsid w:val="00247DE6"/>
    <w:rsid w:val="00273900"/>
    <w:rsid w:val="0028431E"/>
    <w:rsid w:val="00290BDA"/>
    <w:rsid w:val="00291EBA"/>
    <w:rsid w:val="00296804"/>
    <w:rsid w:val="002C5215"/>
    <w:rsid w:val="002E33B3"/>
    <w:rsid w:val="00334BE9"/>
    <w:rsid w:val="00341C24"/>
    <w:rsid w:val="00387781"/>
    <w:rsid w:val="003B37B6"/>
    <w:rsid w:val="003D1610"/>
    <w:rsid w:val="00415D14"/>
    <w:rsid w:val="0043693C"/>
    <w:rsid w:val="004D6EAC"/>
    <w:rsid w:val="004E4266"/>
    <w:rsid w:val="004E5243"/>
    <w:rsid w:val="00516770"/>
    <w:rsid w:val="00585118"/>
    <w:rsid w:val="005B0C06"/>
    <w:rsid w:val="005D1FF7"/>
    <w:rsid w:val="005D2FE4"/>
    <w:rsid w:val="005F18B5"/>
    <w:rsid w:val="005F3F1D"/>
    <w:rsid w:val="005F57F1"/>
    <w:rsid w:val="006B34E9"/>
    <w:rsid w:val="00702551"/>
    <w:rsid w:val="007240B2"/>
    <w:rsid w:val="00745C72"/>
    <w:rsid w:val="00762966"/>
    <w:rsid w:val="00782E44"/>
    <w:rsid w:val="0078572F"/>
    <w:rsid w:val="007900CD"/>
    <w:rsid w:val="007B0D7C"/>
    <w:rsid w:val="007B3E53"/>
    <w:rsid w:val="007C05E0"/>
    <w:rsid w:val="00806B84"/>
    <w:rsid w:val="008171BA"/>
    <w:rsid w:val="00835B1B"/>
    <w:rsid w:val="0084273B"/>
    <w:rsid w:val="0084401C"/>
    <w:rsid w:val="0084612C"/>
    <w:rsid w:val="00860C70"/>
    <w:rsid w:val="00881CA0"/>
    <w:rsid w:val="00894A0C"/>
    <w:rsid w:val="008C374C"/>
    <w:rsid w:val="008C51D4"/>
    <w:rsid w:val="00901B9C"/>
    <w:rsid w:val="00917C6B"/>
    <w:rsid w:val="00940744"/>
    <w:rsid w:val="00991A7A"/>
    <w:rsid w:val="009D3D28"/>
    <w:rsid w:val="009D601F"/>
    <w:rsid w:val="00A13800"/>
    <w:rsid w:val="00A42C4E"/>
    <w:rsid w:val="00A44774"/>
    <w:rsid w:val="00A7189D"/>
    <w:rsid w:val="00A83CB6"/>
    <w:rsid w:val="00A84F0C"/>
    <w:rsid w:val="00AA791F"/>
    <w:rsid w:val="00AE7010"/>
    <w:rsid w:val="00B14F43"/>
    <w:rsid w:val="00B335B0"/>
    <w:rsid w:val="00B43793"/>
    <w:rsid w:val="00B628ED"/>
    <w:rsid w:val="00B73A49"/>
    <w:rsid w:val="00B955C0"/>
    <w:rsid w:val="00B957D3"/>
    <w:rsid w:val="00B965F6"/>
    <w:rsid w:val="00BC0F2D"/>
    <w:rsid w:val="00C06DF7"/>
    <w:rsid w:val="00C12342"/>
    <w:rsid w:val="00C41CE7"/>
    <w:rsid w:val="00C5127B"/>
    <w:rsid w:val="00C87DE4"/>
    <w:rsid w:val="00D16861"/>
    <w:rsid w:val="00D17F5D"/>
    <w:rsid w:val="00D37BA8"/>
    <w:rsid w:val="00D418B2"/>
    <w:rsid w:val="00D64C2E"/>
    <w:rsid w:val="00DC4939"/>
    <w:rsid w:val="00DD5430"/>
    <w:rsid w:val="00E13893"/>
    <w:rsid w:val="00E17F1C"/>
    <w:rsid w:val="00E834B8"/>
    <w:rsid w:val="00EE4840"/>
    <w:rsid w:val="00F07A9D"/>
    <w:rsid w:val="00F15157"/>
    <w:rsid w:val="00F775A4"/>
    <w:rsid w:val="00FD07E0"/>
    <w:rsid w:val="00FD6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40C04C"/>
  <w15:docId w15:val="{70891840-2883-49A7-BA4F-6DC794B2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0230">
      <w:bodyDiv w:val="1"/>
      <w:marLeft w:val="0"/>
      <w:marRight w:val="0"/>
      <w:marTop w:val="0"/>
      <w:marBottom w:val="0"/>
      <w:divBdr>
        <w:top w:val="none" w:sz="0" w:space="0" w:color="auto"/>
        <w:left w:val="none" w:sz="0" w:space="0" w:color="auto"/>
        <w:bottom w:val="none" w:sz="0" w:space="0" w:color="auto"/>
        <w:right w:val="none" w:sz="0" w:space="0" w:color="auto"/>
      </w:divBdr>
    </w:div>
    <w:div w:id="175728540">
      <w:bodyDiv w:val="1"/>
      <w:marLeft w:val="0"/>
      <w:marRight w:val="0"/>
      <w:marTop w:val="0"/>
      <w:marBottom w:val="0"/>
      <w:divBdr>
        <w:top w:val="none" w:sz="0" w:space="0" w:color="auto"/>
        <w:left w:val="none" w:sz="0" w:space="0" w:color="auto"/>
        <w:bottom w:val="none" w:sz="0" w:space="0" w:color="auto"/>
        <w:right w:val="none" w:sz="0" w:space="0" w:color="auto"/>
      </w:divBdr>
    </w:div>
    <w:div w:id="325019648">
      <w:bodyDiv w:val="1"/>
      <w:marLeft w:val="0"/>
      <w:marRight w:val="0"/>
      <w:marTop w:val="0"/>
      <w:marBottom w:val="0"/>
      <w:divBdr>
        <w:top w:val="none" w:sz="0" w:space="0" w:color="auto"/>
        <w:left w:val="none" w:sz="0" w:space="0" w:color="auto"/>
        <w:bottom w:val="none" w:sz="0" w:space="0" w:color="auto"/>
        <w:right w:val="none" w:sz="0" w:space="0" w:color="auto"/>
      </w:divBdr>
    </w:div>
    <w:div w:id="1001808848">
      <w:bodyDiv w:val="1"/>
      <w:marLeft w:val="0"/>
      <w:marRight w:val="0"/>
      <w:marTop w:val="0"/>
      <w:marBottom w:val="0"/>
      <w:divBdr>
        <w:top w:val="none" w:sz="0" w:space="0" w:color="auto"/>
        <w:left w:val="none" w:sz="0" w:space="0" w:color="auto"/>
        <w:bottom w:val="none" w:sz="0" w:space="0" w:color="auto"/>
        <w:right w:val="none" w:sz="0" w:space="0" w:color="auto"/>
      </w:divBdr>
    </w:div>
    <w:div w:id="1081677438">
      <w:bodyDiv w:val="1"/>
      <w:marLeft w:val="0"/>
      <w:marRight w:val="0"/>
      <w:marTop w:val="0"/>
      <w:marBottom w:val="0"/>
      <w:divBdr>
        <w:top w:val="none" w:sz="0" w:space="0" w:color="auto"/>
        <w:left w:val="none" w:sz="0" w:space="0" w:color="auto"/>
        <w:bottom w:val="none" w:sz="0" w:space="0" w:color="auto"/>
        <w:right w:val="none" w:sz="0" w:space="0" w:color="auto"/>
      </w:divBdr>
    </w:div>
    <w:div w:id="1494639757">
      <w:bodyDiv w:val="1"/>
      <w:marLeft w:val="0"/>
      <w:marRight w:val="0"/>
      <w:marTop w:val="0"/>
      <w:marBottom w:val="0"/>
      <w:divBdr>
        <w:top w:val="none" w:sz="0" w:space="0" w:color="auto"/>
        <w:left w:val="none" w:sz="0" w:space="0" w:color="auto"/>
        <w:bottom w:val="none" w:sz="0" w:space="0" w:color="auto"/>
        <w:right w:val="none" w:sz="0" w:space="0" w:color="auto"/>
      </w:divBdr>
    </w:div>
    <w:div w:id="1542010778">
      <w:bodyDiv w:val="1"/>
      <w:marLeft w:val="0"/>
      <w:marRight w:val="0"/>
      <w:marTop w:val="0"/>
      <w:marBottom w:val="0"/>
      <w:divBdr>
        <w:top w:val="none" w:sz="0" w:space="0" w:color="auto"/>
        <w:left w:val="none" w:sz="0" w:space="0" w:color="auto"/>
        <w:bottom w:val="none" w:sz="0" w:space="0" w:color="auto"/>
        <w:right w:val="none" w:sz="0" w:space="0" w:color="auto"/>
      </w:divBdr>
    </w:div>
    <w:div w:id="1679311323">
      <w:bodyDiv w:val="1"/>
      <w:marLeft w:val="0"/>
      <w:marRight w:val="0"/>
      <w:marTop w:val="0"/>
      <w:marBottom w:val="0"/>
      <w:divBdr>
        <w:top w:val="none" w:sz="0" w:space="0" w:color="auto"/>
        <w:left w:val="none" w:sz="0" w:space="0" w:color="auto"/>
        <w:bottom w:val="none" w:sz="0" w:space="0" w:color="auto"/>
        <w:right w:val="none" w:sz="0" w:space="0" w:color="auto"/>
      </w:divBdr>
    </w:div>
    <w:div w:id="1761100911">
      <w:bodyDiv w:val="1"/>
      <w:marLeft w:val="0"/>
      <w:marRight w:val="0"/>
      <w:marTop w:val="0"/>
      <w:marBottom w:val="0"/>
      <w:divBdr>
        <w:top w:val="none" w:sz="0" w:space="0" w:color="auto"/>
        <w:left w:val="none" w:sz="0" w:space="0" w:color="auto"/>
        <w:bottom w:val="none" w:sz="0" w:space="0" w:color="auto"/>
        <w:right w:val="none" w:sz="0" w:space="0" w:color="auto"/>
      </w:divBdr>
    </w:div>
    <w:div w:id="1918781991">
      <w:bodyDiv w:val="1"/>
      <w:marLeft w:val="0"/>
      <w:marRight w:val="0"/>
      <w:marTop w:val="0"/>
      <w:marBottom w:val="0"/>
      <w:divBdr>
        <w:top w:val="none" w:sz="0" w:space="0" w:color="auto"/>
        <w:left w:val="none" w:sz="0" w:space="0" w:color="auto"/>
        <w:bottom w:val="none" w:sz="0" w:space="0" w:color="auto"/>
        <w:right w:val="none" w:sz="0" w:space="0" w:color="auto"/>
      </w:divBdr>
    </w:div>
    <w:div w:id="19612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26a33839-b61e-4482-a3bf-f88d021a30ea" xsi:nil="true"/>
    <lcf76f155ced4ddcb4097134ff3c332f xmlns="ce6fe62d-d45a-408a-a1f4-571abad7c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B990AA39E934418C637968C751C6FA" ma:contentTypeVersion="" ma:contentTypeDescription="Create a new document." ma:contentTypeScope="" ma:versionID="e3e9e39d0eab157503545ae951867050">
  <xsd:schema xmlns:xsd="http://www.w3.org/2001/XMLSchema" xmlns:xs="http://www.w3.org/2001/XMLSchema" xmlns:p="http://schemas.microsoft.com/office/2006/metadata/properties" xmlns:ns2="ce6fe62d-d45a-408a-a1f4-571abad7cd67" xmlns:ns3="75d4e047-ee04-4360-8ffe-3d1ef9907c9c" xmlns:ns4="26a33839-b61e-4482-a3bf-f88d021a30ea" targetNamespace="http://schemas.microsoft.com/office/2006/metadata/properties" ma:root="true" ma:fieldsID="8f44965adfb5c9ae097bf42d92a8404e" ns2:_="" ns3:_="" ns4:_="">
    <xsd:import namespace="ce6fe62d-d45a-408a-a1f4-571abad7cd67"/>
    <xsd:import namespace="75d4e047-ee04-4360-8ffe-3d1ef9907c9c"/>
    <xsd:import namespace="26a33839-b61e-4482-a3bf-f88d021a30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62d-d45a-408a-a1f4-571abad7c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4e047-ee04-4360-8ffe-3d1ef9907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33839-b61e-4482-a3bf-f88d021a30e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7dc535-fcc0-4631-bd0e-98808005dae4}" ma:internalName="TaxCatchAll" ma:showField="CatchAllData" ma:web="26a33839-b61e-4482-a3bf-f88d021a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B979-B599-4BC8-A226-3DA72EFCC13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882E494-9B79-4695-88DD-FC49981B6796}"/>
</file>

<file path=customXml/itemProps3.xml><?xml version="1.0" encoding="utf-8"?>
<ds:datastoreItem xmlns:ds="http://schemas.openxmlformats.org/officeDocument/2006/customXml" ds:itemID="{AB7CBAB9-671F-4425-862C-021ACD6AF292}">
  <ds:schemaRefs>
    <ds:schemaRef ds:uri="http://schemas.microsoft.com/sharepoint/v3/contenttype/forms"/>
  </ds:schemaRefs>
</ds:datastoreItem>
</file>

<file path=customXml/itemProps4.xml><?xml version="1.0" encoding="utf-8"?>
<ds:datastoreItem xmlns:ds="http://schemas.openxmlformats.org/officeDocument/2006/customXml" ds:itemID="{04F1881D-D957-4F6F-8ADA-B2328850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Plummer</dc:creator>
  <cp:lastModifiedBy>Brignone, Julian</cp:lastModifiedBy>
  <cp:revision>2</cp:revision>
  <cp:lastPrinted>2016-10-06T11:50:00Z</cp:lastPrinted>
  <dcterms:created xsi:type="dcterms:W3CDTF">2024-02-14T15:19:00Z</dcterms:created>
  <dcterms:modified xsi:type="dcterms:W3CDTF">2024-02-14T15:19:00Z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0x01010049B990AA39E934418C637968C751C6FA</vt:lpwstr>
  </property>
</Properties>
</file>