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81766" w14:textId="665D6DC4" w:rsidR="009E211F" w:rsidRPr="002540E2" w:rsidRDefault="009E211F">
      <w:pPr>
        <w:rPr>
          <w:rFonts w:ascii="Arial" w:hAnsi="Arial" w:cs="Arial"/>
          <w:b/>
        </w:rPr>
      </w:pPr>
      <w:r w:rsidRPr="002540E2">
        <w:rPr>
          <w:rFonts w:ascii="Arial" w:hAnsi="Arial" w:cs="Arial"/>
          <w:b/>
        </w:rPr>
        <w:t>Partnership Support Officer</w:t>
      </w:r>
    </w:p>
    <w:p w14:paraId="35F77223" w14:textId="177E0FA6" w:rsidR="005F18B5" w:rsidRPr="002540E2" w:rsidRDefault="005F18B5">
      <w:pPr>
        <w:rPr>
          <w:rFonts w:ascii="Arial" w:hAnsi="Arial" w:cs="Arial"/>
          <w:b/>
        </w:rPr>
      </w:pPr>
      <w:r w:rsidRPr="002540E2">
        <w:rPr>
          <w:rFonts w:ascii="Arial" w:hAnsi="Arial" w:cs="Arial"/>
          <w:b/>
        </w:rPr>
        <w:t>Grade</w:t>
      </w:r>
      <w:r w:rsidR="00DE6F98" w:rsidRPr="002540E2">
        <w:rPr>
          <w:rFonts w:ascii="Arial" w:hAnsi="Arial" w:cs="Arial"/>
          <w:b/>
        </w:rPr>
        <w:t xml:space="preserve"> Scale 4</w:t>
      </w:r>
    </w:p>
    <w:p w14:paraId="70E27943" w14:textId="77777777" w:rsidR="005F18B5" w:rsidRPr="002540E2" w:rsidRDefault="00DD5430">
      <w:pPr>
        <w:rPr>
          <w:rFonts w:ascii="Arial" w:hAnsi="Arial" w:cs="Arial"/>
          <w:b/>
        </w:rPr>
      </w:pPr>
      <w:r w:rsidRPr="002540E2">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2540E2" w14:paraId="75E69A12" w14:textId="77777777" w:rsidTr="004E5243">
        <w:tc>
          <w:tcPr>
            <w:tcW w:w="9242" w:type="dxa"/>
            <w:shd w:val="clear" w:color="auto" w:fill="808080" w:themeFill="background1" w:themeFillShade="80"/>
          </w:tcPr>
          <w:p w14:paraId="3B52E34B" w14:textId="77777777" w:rsidR="001844CE" w:rsidRPr="002540E2" w:rsidRDefault="005F18B5" w:rsidP="001844CE">
            <w:pPr>
              <w:rPr>
                <w:rFonts w:ascii="Arial" w:hAnsi="Arial" w:cs="Arial"/>
                <w:b/>
                <w:color w:val="000000" w:themeColor="text1"/>
                <w:sz w:val="24"/>
                <w:szCs w:val="24"/>
              </w:rPr>
            </w:pPr>
            <w:r w:rsidRPr="002540E2">
              <w:rPr>
                <w:rFonts w:ascii="Arial" w:hAnsi="Arial" w:cs="Arial"/>
                <w:b/>
                <w:color w:val="000000" w:themeColor="text1"/>
                <w:sz w:val="24"/>
                <w:szCs w:val="24"/>
              </w:rPr>
              <w:t>Job Purpose</w:t>
            </w:r>
          </w:p>
        </w:tc>
      </w:tr>
      <w:tr w:rsidR="005F18B5" w:rsidRPr="002540E2" w14:paraId="7B2C88CD" w14:textId="77777777" w:rsidTr="00DD5430">
        <w:tc>
          <w:tcPr>
            <w:tcW w:w="9242" w:type="dxa"/>
          </w:tcPr>
          <w:p w14:paraId="2AB19EF9" w14:textId="2B86AA53" w:rsidR="005F18B5" w:rsidRPr="002540E2" w:rsidRDefault="00E517DA" w:rsidP="009E211F">
            <w:p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 xml:space="preserve">To carry out a broad range of administrative duties within the </w:t>
            </w:r>
            <w:r w:rsidR="009E211F" w:rsidRPr="002540E2">
              <w:rPr>
                <w:rFonts w:ascii="Arial" w:hAnsi="Arial" w:cs="Arial"/>
                <w:color w:val="000000" w:themeColor="text1"/>
                <w:sz w:val="24"/>
                <w:szCs w:val="24"/>
              </w:rPr>
              <w:t>Partnership Team</w:t>
            </w:r>
            <w:r w:rsidR="004F26CB">
              <w:rPr>
                <w:rFonts w:ascii="Arial" w:hAnsi="Arial" w:cs="Arial"/>
                <w:color w:val="000000" w:themeColor="text1"/>
                <w:sz w:val="24"/>
                <w:szCs w:val="24"/>
              </w:rPr>
              <w:t>.</w:t>
            </w:r>
          </w:p>
        </w:tc>
      </w:tr>
      <w:tr w:rsidR="005F18B5" w:rsidRPr="002540E2" w14:paraId="038C97A2" w14:textId="77777777" w:rsidTr="004E5243">
        <w:tc>
          <w:tcPr>
            <w:tcW w:w="9242" w:type="dxa"/>
            <w:shd w:val="clear" w:color="auto" w:fill="808080" w:themeFill="background1" w:themeFillShade="80"/>
          </w:tcPr>
          <w:p w14:paraId="76891236" w14:textId="77777777" w:rsidR="005F18B5" w:rsidRPr="002540E2" w:rsidRDefault="005F18B5" w:rsidP="001844CE">
            <w:pPr>
              <w:rPr>
                <w:rFonts w:ascii="Arial" w:hAnsi="Arial" w:cs="Arial"/>
                <w:b/>
                <w:color w:val="000000" w:themeColor="text1"/>
                <w:sz w:val="24"/>
                <w:szCs w:val="24"/>
              </w:rPr>
            </w:pPr>
            <w:r w:rsidRPr="002540E2">
              <w:rPr>
                <w:rFonts w:ascii="Arial" w:hAnsi="Arial" w:cs="Arial"/>
                <w:b/>
                <w:color w:val="000000" w:themeColor="text1"/>
                <w:sz w:val="24"/>
                <w:szCs w:val="24"/>
              </w:rPr>
              <w:t xml:space="preserve">Major Tasks </w:t>
            </w:r>
          </w:p>
        </w:tc>
      </w:tr>
      <w:tr w:rsidR="005F18B5" w:rsidRPr="002540E2" w14:paraId="1783A3BB" w14:textId="77777777" w:rsidTr="00DD5430">
        <w:tc>
          <w:tcPr>
            <w:tcW w:w="9242" w:type="dxa"/>
          </w:tcPr>
          <w:p w14:paraId="728FE370" w14:textId="42FADCED" w:rsidR="004550CB" w:rsidRPr="002540E2" w:rsidRDefault="00977B67" w:rsidP="006C12E4">
            <w:pPr>
              <w:pStyle w:val="ListParagraph"/>
              <w:numPr>
                <w:ilvl w:val="0"/>
                <w:numId w:val="18"/>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Support the Partnership</w:t>
            </w:r>
            <w:r w:rsidR="004550CB" w:rsidRPr="002540E2">
              <w:rPr>
                <w:rFonts w:ascii="Arial" w:hAnsi="Arial" w:cs="Arial"/>
                <w:color w:val="000000" w:themeColor="text1"/>
                <w:sz w:val="24"/>
                <w:szCs w:val="24"/>
              </w:rPr>
              <w:t xml:space="preserve"> team in all aspects of the delivery of the teams work programme.</w:t>
            </w:r>
          </w:p>
          <w:p w14:paraId="33004380" w14:textId="7F5D5D4C" w:rsidR="006C12E4" w:rsidRPr="002540E2" w:rsidRDefault="006C12E4" w:rsidP="006C12E4">
            <w:pPr>
              <w:pStyle w:val="ListParagraph"/>
              <w:numPr>
                <w:ilvl w:val="0"/>
                <w:numId w:val="18"/>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To support the delivery of the corporate projects and programmes</w:t>
            </w:r>
          </w:p>
          <w:p w14:paraId="2C2A4305" w14:textId="78E48E86" w:rsidR="006C12E4" w:rsidRPr="002540E2" w:rsidRDefault="00CC58D8" w:rsidP="00CC58D8">
            <w:pPr>
              <w:pStyle w:val="ListParagraph"/>
              <w:numPr>
                <w:ilvl w:val="0"/>
                <w:numId w:val="18"/>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Administrative support to Partnership meeting</w:t>
            </w:r>
            <w:r w:rsidR="00CD16A3" w:rsidRPr="002540E2">
              <w:rPr>
                <w:rFonts w:ascii="Arial" w:hAnsi="Arial" w:cs="Arial"/>
                <w:color w:val="000000" w:themeColor="text1"/>
                <w:sz w:val="24"/>
                <w:szCs w:val="24"/>
              </w:rPr>
              <w:t>s</w:t>
            </w:r>
            <w:r w:rsidRPr="002540E2">
              <w:rPr>
                <w:rFonts w:ascii="Arial" w:hAnsi="Arial" w:cs="Arial"/>
                <w:color w:val="000000" w:themeColor="text1"/>
                <w:sz w:val="24"/>
                <w:szCs w:val="24"/>
              </w:rPr>
              <w:t xml:space="preserve"> including meeting arrangements, take</w:t>
            </w:r>
            <w:r w:rsidR="006C12E4" w:rsidRPr="002540E2">
              <w:rPr>
                <w:rFonts w:ascii="Arial" w:hAnsi="Arial" w:cs="Arial"/>
                <w:color w:val="000000" w:themeColor="text1"/>
                <w:sz w:val="24"/>
                <w:szCs w:val="24"/>
              </w:rPr>
              <w:t xml:space="preserve"> minutes and prepare an accurate and effective record of meetings</w:t>
            </w:r>
          </w:p>
          <w:p w14:paraId="6C59CF29" w14:textId="77777777" w:rsidR="006C12E4" w:rsidRPr="002540E2" w:rsidRDefault="006C12E4" w:rsidP="006C12E4">
            <w:pPr>
              <w:pStyle w:val="ListParagraph"/>
              <w:numPr>
                <w:ilvl w:val="0"/>
                <w:numId w:val="18"/>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Collate information and prepare straight forward reports</w:t>
            </w:r>
          </w:p>
          <w:p w14:paraId="527DBDA3" w14:textId="74730292" w:rsidR="001844CE" w:rsidRPr="002540E2" w:rsidRDefault="006C12E4" w:rsidP="006C12E4">
            <w:pPr>
              <w:pStyle w:val="ListParagraph"/>
              <w:numPr>
                <w:ilvl w:val="0"/>
                <w:numId w:val="18"/>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To respond appropriately to telephone and face to face enquiries</w:t>
            </w:r>
            <w:r w:rsidR="00CC58D8" w:rsidRPr="002540E2">
              <w:rPr>
                <w:rFonts w:ascii="Arial" w:hAnsi="Arial" w:cs="Arial"/>
                <w:color w:val="000000" w:themeColor="text1"/>
                <w:sz w:val="24"/>
                <w:szCs w:val="24"/>
              </w:rPr>
              <w:t xml:space="preserve"> and </w:t>
            </w:r>
            <w:r w:rsidR="00940AAB" w:rsidRPr="002540E2">
              <w:rPr>
                <w:rFonts w:ascii="Arial" w:hAnsi="Arial" w:cs="Arial"/>
                <w:color w:val="000000" w:themeColor="text1"/>
                <w:sz w:val="24"/>
                <w:szCs w:val="24"/>
              </w:rPr>
              <w:t>regularly monitor</w:t>
            </w:r>
            <w:r w:rsidR="00CC58D8" w:rsidRPr="002540E2">
              <w:rPr>
                <w:rFonts w:ascii="Arial" w:hAnsi="Arial" w:cs="Arial"/>
                <w:color w:val="000000" w:themeColor="text1"/>
                <w:sz w:val="24"/>
                <w:szCs w:val="24"/>
              </w:rPr>
              <w:t xml:space="preserve"> the Teams email inboxes</w:t>
            </w:r>
          </w:p>
          <w:p w14:paraId="4C6D4883" w14:textId="69F98E67" w:rsidR="00CD16A3" w:rsidRPr="002540E2" w:rsidRDefault="00CD16A3" w:rsidP="006C12E4">
            <w:pPr>
              <w:pStyle w:val="ListParagraph"/>
              <w:numPr>
                <w:ilvl w:val="0"/>
                <w:numId w:val="18"/>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Support the update and maintenance of partnership websites</w:t>
            </w:r>
          </w:p>
        </w:tc>
      </w:tr>
      <w:tr w:rsidR="005F18B5" w:rsidRPr="002540E2" w14:paraId="4A03BBCE" w14:textId="77777777" w:rsidTr="004E5243">
        <w:tc>
          <w:tcPr>
            <w:tcW w:w="9242" w:type="dxa"/>
            <w:shd w:val="clear" w:color="auto" w:fill="808080" w:themeFill="background1" w:themeFillShade="80"/>
          </w:tcPr>
          <w:p w14:paraId="302D041E" w14:textId="77777777" w:rsidR="005F18B5" w:rsidRPr="002540E2" w:rsidRDefault="001844CE" w:rsidP="001844CE">
            <w:pPr>
              <w:rPr>
                <w:rFonts w:ascii="Arial" w:hAnsi="Arial" w:cs="Arial"/>
                <w:b/>
                <w:color w:val="000000" w:themeColor="text1"/>
                <w:sz w:val="24"/>
                <w:szCs w:val="24"/>
              </w:rPr>
            </w:pPr>
            <w:r w:rsidRPr="002540E2">
              <w:rPr>
                <w:rFonts w:ascii="Arial" w:hAnsi="Arial" w:cs="Arial"/>
                <w:b/>
                <w:color w:val="000000" w:themeColor="text1"/>
                <w:sz w:val="24"/>
                <w:szCs w:val="24"/>
              </w:rPr>
              <w:t>Contacts &amp; Relationships</w:t>
            </w:r>
          </w:p>
        </w:tc>
      </w:tr>
      <w:tr w:rsidR="005F18B5" w:rsidRPr="002540E2" w14:paraId="68F05E9A" w14:textId="77777777" w:rsidTr="00DD5430">
        <w:tc>
          <w:tcPr>
            <w:tcW w:w="9242" w:type="dxa"/>
          </w:tcPr>
          <w:p w14:paraId="0C489D90" w14:textId="733C9A78" w:rsidR="00E517DA" w:rsidRPr="002540E2" w:rsidRDefault="00E517DA" w:rsidP="00E517DA">
            <w:pPr>
              <w:pStyle w:val="ListParagraph"/>
              <w:numPr>
                <w:ilvl w:val="0"/>
                <w:numId w:val="4"/>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 xml:space="preserve">Members, Team Leaders, Group Managers, Service Delivery Managers, Team Members and </w:t>
            </w:r>
            <w:r w:rsidR="00CC58D8" w:rsidRPr="002540E2">
              <w:rPr>
                <w:rFonts w:ascii="Arial" w:hAnsi="Arial" w:cs="Arial"/>
                <w:color w:val="000000" w:themeColor="text1"/>
                <w:sz w:val="24"/>
                <w:szCs w:val="24"/>
              </w:rPr>
              <w:t xml:space="preserve">Executive Directors, </w:t>
            </w:r>
            <w:r w:rsidRPr="002540E2">
              <w:rPr>
                <w:rFonts w:ascii="Arial" w:hAnsi="Arial" w:cs="Arial"/>
                <w:color w:val="000000" w:themeColor="text1"/>
                <w:sz w:val="24"/>
                <w:szCs w:val="24"/>
              </w:rPr>
              <w:t>Directors</w:t>
            </w:r>
            <w:r w:rsidR="00CC58D8" w:rsidRPr="002540E2">
              <w:rPr>
                <w:rFonts w:ascii="Arial" w:hAnsi="Arial" w:cs="Arial"/>
                <w:color w:val="000000" w:themeColor="text1"/>
                <w:sz w:val="24"/>
                <w:szCs w:val="24"/>
              </w:rPr>
              <w:t xml:space="preserve"> and their PAs</w:t>
            </w:r>
            <w:r w:rsidRPr="002540E2">
              <w:rPr>
                <w:rFonts w:ascii="Arial" w:hAnsi="Arial" w:cs="Arial"/>
                <w:color w:val="000000" w:themeColor="text1"/>
                <w:sz w:val="24"/>
                <w:szCs w:val="24"/>
              </w:rPr>
              <w:t xml:space="preserve"> on a </w:t>
            </w:r>
            <w:proofErr w:type="gramStart"/>
            <w:r w:rsidRPr="002540E2">
              <w:rPr>
                <w:rFonts w:ascii="Arial" w:hAnsi="Arial" w:cs="Arial"/>
                <w:color w:val="000000" w:themeColor="text1"/>
                <w:sz w:val="24"/>
                <w:szCs w:val="24"/>
              </w:rPr>
              <w:t>day to day</w:t>
            </w:r>
            <w:proofErr w:type="gramEnd"/>
            <w:r w:rsidRPr="002540E2">
              <w:rPr>
                <w:rFonts w:ascii="Arial" w:hAnsi="Arial" w:cs="Arial"/>
                <w:color w:val="000000" w:themeColor="text1"/>
                <w:sz w:val="24"/>
                <w:szCs w:val="24"/>
              </w:rPr>
              <w:t xml:space="preserve"> basis</w:t>
            </w:r>
          </w:p>
          <w:p w14:paraId="412F0D50" w14:textId="76424A0C" w:rsidR="00CC58D8" w:rsidRPr="002540E2" w:rsidRDefault="00CC58D8" w:rsidP="00E517DA">
            <w:pPr>
              <w:pStyle w:val="ListParagraph"/>
              <w:numPr>
                <w:ilvl w:val="0"/>
                <w:numId w:val="4"/>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TWSP Independent Chair</w:t>
            </w:r>
            <w:r w:rsidR="00654E91">
              <w:rPr>
                <w:rFonts w:ascii="Arial" w:hAnsi="Arial" w:cs="Arial"/>
                <w:color w:val="000000" w:themeColor="text1"/>
                <w:sz w:val="24"/>
                <w:szCs w:val="24"/>
              </w:rPr>
              <w:t>s</w:t>
            </w:r>
            <w:r w:rsidRPr="002540E2">
              <w:rPr>
                <w:rFonts w:ascii="Arial" w:hAnsi="Arial" w:cs="Arial"/>
                <w:color w:val="000000" w:themeColor="text1"/>
                <w:sz w:val="24"/>
                <w:szCs w:val="24"/>
              </w:rPr>
              <w:t xml:space="preserve"> and Sub</w:t>
            </w:r>
            <w:r w:rsidR="00940AAB">
              <w:rPr>
                <w:rFonts w:ascii="Arial" w:hAnsi="Arial" w:cs="Arial"/>
                <w:color w:val="000000" w:themeColor="text1"/>
                <w:sz w:val="24"/>
                <w:szCs w:val="24"/>
              </w:rPr>
              <w:t>-</w:t>
            </w:r>
            <w:r w:rsidRPr="002540E2">
              <w:rPr>
                <w:rFonts w:ascii="Arial" w:hAnsi="Arial" w:cs="Arial"/>
                <w:color w:val="000000" w:themeColor="text1"/>
                <w:sz w:val="24"/>
                <w:szCs w:val="24"/>
              </w:rPr>
              <w:t>Group C</w:t>
            </w:r>
            <w:r w:rsidR="00CD16A3" w:rsidRPr="002540E2">
              <w:rPr>
                <w:rFonts w:ascii="Arial" w:hAnsi="Arial" w:cs="Arial"/>
                <w:color w:val="000000" w:themeColor="text1"/>
                <w:sz w:val="24"/>
                <w:szCs w:val="24"/>
              </w:rPr>
              <w:t>hairs</w:t>
            </w:r>
          </w:p>
          <w:p w14:paraId="58D15AFA" w14:textId="10436294" w:rsidR="00E517DA" w:rsidRPr="002540E2" w:rsidRDefault="00E517DA" w:rsidP="00E517DA">
            <w:pPr>
              <w:pStyle w:val="ListParagraph"/>
              <w:numPr>
                <w:ilvl w:val="0"/>
                <w:numId w:val="4"/>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Statutory, Voluntary, Independent and Faith Group Partner Organisations, including Schools</w:t>
            </w:r>
          </w:p>
          <w:p w14:paraId="729C1577" w14:textId="77777777" w:rsidR="00220149" w:rsidRPr="002540E2" w:rsidRDefault="00E517DA" w:rsidP="00E517DA">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External service users and members of the public</w:t>
            </w:r>
          </w:p>
        </w:tc>
      </w:tr>
      <w:tr w:rsidR="001844CE" w:rsidRPr="002540E2" w14:paraId="4E6DD3AA" w14:textId="77777777" w:rsidTr="004E5243">
        <w:tc>
          <w:tcPr>
            <w:tcW w:w="9242" w:type="dxa"/>
            <w:shd w:val="clear" w:color="auto" w:fill="808080" w:themeFill="background1" w:themeFillShade="80"/>
          </w:tcPr>
          <w:p w14:paraId="686A3B32" w14:textId="77777777" w:rsidR="001844CE" w:rsidRPr="002540E2" w:rsidRDefault="001844CE" w:rsidP="001844CE">
            <w:pPr>
              <w:rPr>
                <w:rFonts w:ascii="Arial" w:hAnsi="Arial" w:cs="Arial"/>
                <w:b/>
                <w:color w:val="000000" w:themeColor="text1"/>
                <w:sz w:val="24"/>
                <w:szCs w:val="24"/>
              </w:rPr>
            </w:pPr>
            <w:r w:rsidRPr="002540E2">
              <w:rPr>
                <w:rFonts w:ascii="Arial" w:hAnsi="Arial" w:cs="Arial"/>
                <w:b/>
                <w:color w:val="000000" w:themeColor="text1"/>
                <w:sz w:val="24"/>
                <w:szCs w:val="24"/>
              </w:rPr>
              <w:t>Creativity</w:t>
            </w:r>
          </w:p>
        </w:tc>
      </w:tr>
      <w:tr w:rsidR="001844CE" w:rsidRPr="002540E2" w14:paraId="5AC8F461" w14:textId="77777777" w:rsidTr="00DD5430">
        <w:tc>
          <w:tcPr>
            <w:tcW w:w="9242" w:type="dxa"/>
          </w:tcPr>
          <w:p w14:paraId="665E0D2D" w14:textId="7662EF7F" w:rsidR="00E517DA" w:rsidRPr="00940AAB" w:rsidRDefault="00E517DA" w:rsidP="00940AAB">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 xml:space="preserve">Use key information systems to support delivery of service objectives, for example </w:t>
            </w:r>
          </w:p>
          <w:p w14:paraId="3A77C514" w14:textId="68A114AB" w:rsidR="00CD16A3" w:rsidRPr="002540E2" w:rsidRDefault="00CD16A3" w:rsidP="00940AAB">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Administrative support to Partnership meetings including meeting arrangements, take minutes and prepare an accurate and effective record of meetings</w:t>
            </w:r>
          </w:p>
          <w:p w14:paraId="2BD35AE0" w14:textId="77777777" w:rsidR="00E517DA" w:rsidRPr="002540E2" w:rsidRDefault="00E517DA" w:rsidP="00940AAB">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Collate information and prepare straight forward reports</w:t>
            </w:r>
          </w:p>
          <w:p w14:paraId="6652181E" w14:textId="7A16A2E2" w:rsidR="00E517DA" w:rsidRPr="002540E2" w:rsidRDefault="00E517DA" w:rsidP="00940AAB">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To respond appropriately to telephone and face to face enquiries</w:t>
            </w:r>
            <w:r w:rsidR="00CD16A3" w:rsidRPr="002540E2">
              <w:rPr>
                <w:rFonts w:ascii="Arial" w:hAnsi="Arial" w:cs="Arial"/>
                <w:color w:val="000000" w:themeColor="text1"/>
                <w:sz w:val="24"/>
                <w:szCs w:val="24"/>
              </w:rPr>
              <w:t xml:space="preserve"> and regularly monitor the Team</w:t>
            </w:r>
            <w:r w:rsidR="007664F8">
              <w:rPr>
                <w:rFonts w:ascii="Arial" w:hAnsi="Arial" w:cs="Arial"/>
                <w:color w:val="000000" w:themeColor="text1"/>
                <w:sz w:val="24"/>
                <w:szCs w:val="24"/>
              </w:rPr>
              <w:t>’</w:t>
            </w:r>
            <w:r w:rsidR="00CD16A3" w:rsidRPr="002540E2">
              <w:rPr>
                <w:rFonts w:ascii="Arial" w:hAnsi="Arial" w:cs="Arial"/>
                <w:color w:val="000000" w:themeColor="text1"/>
                <w:sz w:val="24"/>
                <w:szCs w:val="24"/>
              </w:rPr>
              <w:t>s email inboxes</w:t>
            </w:r>
          </w:p>
          <w:p w14:paraId="76742172" w14:textId="77777777" w:rsidR="00E517DA" w:rsidRPr="002540E2" w:rsidRDefault="00E517DA" w:rsidP="00940AAB">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To arrange to order stationery and consumables for the Team, ensuring adequate stocks</w:t>
            </w:r>
          </w:p>
          <w:p w14:paraId="6033F77E" w14:textId="77777777" w:rsidR="00E517DA" w:rsidRPr="002540E2" w:rsidRDefault="00E517DA" w:rsidP="00940AAB">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To support health and safety management</w:t>
            </w:r>
          </w:p>
          <w:p w14:paraId="44AA77F6" w14:textId="77777777" w:rsidR="00220149" w:rsidRPr="002540E2" w:rsidRDefault="00E517DA" w:rsidP="00940AAB">
            <w:pPr>
              <w:pStyle w:val="ListParagraph"/>
              <w:numPr>
                <w:ilvl w:val="0"/>
                <w:numId w:val="4"/>
              </w:numPr>
              <w:rPr>
                <w:rFonts w:ascii="Arial" w:hAnsi="Arial" w:cs="Arial"/>
                <w:color w:val="000000" w:themeColor="text1"/>
                <w:sz w:val="24"/>
                <w:szCs w:val="24"/>
              </w:rPr>
            </w:pPr>
            <w:r w:rsidRPr="002540E2">
              <w:rPr>
                <w:rFonts w:ascii="Arial" w:hAnsi="Arial" w:cs="Arial"/>
                <w:color w:val="000000" w:themeColor="text1"/>
                <w:sz w:val="24"/>
                <w:szCs w:val="24"/>
              </w:rPr>
              <w:t>To use imagination and creative skills to identify new opportunities for working smarter across services</w:t>
            </w:r>
          </w:p>
        </w:tc>
      </w:tr>
      <w:tr w:rsidR="001844CE" w:rsidRPr="002540E2" w14:paraId="34F0D851" w14:textId="77777777" w:rsidTr="004E5243">
        <w:tc>
          <w:tcPr>
            <w:tcW w:w="9242" w:type="dxa"/>
            <w:shd w:val="clear" w:color="auto" w:fill="808080" w:themeFill="background1" w:themeFillShade="80"/>
          </w:tcPr>
          <w:p w14:paraId="6A54092C" w14:textId="77777777" w:rsidR="001844CE" w:rsidRPr="002540E2" w:rsidRDefault="001844CE" w:rsidP="001844CE">
            <w:pPr>
              <w:rPr>
                <w:rFonts w:ascii="Arial" w:hAnsi="Arial" w:cs="Arial"/>
                <w:b/>
                <w:color w:val="000000" w:themeColor="text1"/>
                <w:sz w:val="24"/>
                <w:szCs w:val="24"/>
              </w:rPr>
            </w:pPr>
            <w:r w:rsidRPr="002540E2">
              <w:rPr>
                <w:rFonts w:ascii="Arial" w:hAnsi="Arial" w:cs="Arial"/>
                <w:b/>
                <w:color w:val="000000" w:themeColor="text1"/>
                <w:sz w:val="24"/>
                <w:szCs w:val="24"/>
              </w:rPr>
              <w:t>Decisions</w:t>
            </w:r>
          </w:p>
        </w:tc>
      </w:tr>
      <w:tr w:rsidR="001844CE" w:rsidRPr="002540E2" w14:paraId="43DEB05C" w14:textId="77777777" w:rsidTr="00DD5430">
        <w:tc>
          <w:tcPr>
            <w:tcW w:w="9242" w:type="dxa"/>
          </w:tcPr>
          <w:p w14:paraId="16A77485" w14:textId="40D2CFF0" w:rsidR="00E517DA" w:rsidRPr="002540E2" w:rsidRDefault="00E517DA" w:rsidP="00E517DA">
            <w:pPr>
              <w:pStyle w:val="ListParagraph"/>
              <w:numPr>
                <w:ilvl w:val="0"/>
                <w:numId w:val="19"/>
              </w:numPr>
              <w:autoSpaceDE w:val="0"/>
              <w:autoSpaceDN w:val="0"/>
              <w:adjustRightInd w:val="0"/>
              <w:rPr>
                <w:rFonts w:ascii="Arial" w:hAnsi="Arial" w:cs="Arial"/>
                <w:color w:val="000000" w:themeColor="text1"/>
                <w:sz w:val="24"/>
                <w:szCs w:val="24"/>
              </w:rPr>
            </w:pPr>
            <w:r w:rsidRPr="002540E2">
              <w:rPr>
                <w:rFonts w:ascii="Arial" w:hAnsi="Arial" w:cs="Arial"/>
                <w:color w:val="000000" w:themeColor="text1"/>
                <w:sz w:val="24"/>
                <w:szCs w:val="24"/>
              </w:rPr>
              <w:t xml:space="preserve">The post holder should be able to work under pressure and use their own initiative prioritising their work on a </w:t>
            </w:r>
            <w:r w:rsidR="007664F8" w:rsidRPr="002540E2">
              <w:rPr>
                <w:rFonts w:ascii="Arial" w:hAnsi="Arial" w:cs="Arial"/>
                <w:color w:val="000000" w:themeColor="text1"/>
                <w:sz w:val="24"/>
                <w:szCs w:val="24"/>
              </w:rPr>
              <w:t>day-to-day</w:t>
            </w:r>
            <w:r w:rsidRPr="002540E2">
              <w:rPr>
                <w:rFonts w:ascii="Arial" w:hAnsi="Arial" w:cs="Arial"/>
                <w:color w:val="000000" w:themeColor="text1"/>
                <w:sz w:val="24"/>
                <w:szCs w:val="24"/>
              </w:rPr>
              <w:t xml:space="preserve"> basis in consultation with </w:t>
            </w:r>
            <w:r w:rsidR="007664F8">
              <w:rPr>
                <w:rFonts w:ascii="Arial" w:hAnsi="Arial" w:cs="Arial"/>
                <w:color w:val="000000" w:themeColor="text1"/>
                <w:sz w:val="24"/>
                <w:szCs w:val="24"/>
              </w:rPr>
              <w:t>members of the partenrship team.</w:t>
            </w:r>
          </w:p>
          <w:p w14:paraId="312DC4AB" w14:textId="727FF94F" w:rsidR="00220149" w:rsidRPr="002540E2" w:rsidRDefault="00E517DA" w:rsidP="00E517DA">
            <w:pPr>
              <w:pStyle w:val="ListParagraph"/>
              <w:numPr>
                <w:ilvl w:val="0"/>
                <w:numId w:val="19"/>
              </w:numPr>
              <w:rPr>
                <w:rFonts w:ascii="Arial" w:hAnsi="Arial" w:cs="Arial"/>
                <w:color w:val="000000" w:themeColor="text1"/>
                <w:sz w:val="24"/>
                <w:szCs w:val="24"/>
              </w:rPr>
            </w:pPr>
            <w:r w:rsidRPr="002540E2">
              <w:rPr>
                <w:rFonts w:ascii="Arial" w:hAnsi="Arial" w:cs="Arial"/>
                <w:color w:val="000000" w:themeColor="text1"/>
                <w:sz w:val="24"/>
                <w:szCs w:val="24"/>
              </w:rPr>
              <w:t>Be prepared to adapt to new situations</w:t>
            </w:r>
            <w:r w:rsidR="007664F8">
              <w:rPr>
                <w:rFonts w:ascii="Arial" w:hAnsi="Arial" w:cs="Arial"/>
                <w:color w:val="000000" w:themeColor="text1"/>
                <w:sz w:val="24"/>
                <w:szCs w:val="24"/>
              </w:rPr>
              <w:t>.</w:t>
            </w:r>
          </w:p>
        </w:tc>
      </w:tr>
      <w:tr w:rsidR="001844CE" w:rsidRPr="002540E2" w14:paraId="6770FD85" w14:textId="77777777" w:rsidTr="004E5243">
        <w:tc>
          <w:tcPr>
            <w:tcW w:w="9242" w:type="dxa"/>
            <w:shd w:val="clear" w:color="auto" w:fill="808080" w:themeFill="background1" w:themeFillShade="80"/>
          </w:tcPr>
          <w:p w14:paraId="512083E6" w14:textId="77777777" w:rsidR="001844CE" w:rsidRPr="002540E2" w:rsidRDefault="001844CE" w:rsidP="001844CE">
            <w:pPr>
              <w:rPr>
                <w:rFonts w:ascii="Arial" w:hAnsi="Arial" w:cs="Arial"/>
                <w:b/>
                <w:color w:val="000000" w:themeColor="text1"/>
                <w:sz w:val="24"/>
                <w:szCs w:val="24"/>
              </w:rPr>
            </w:pPr>
            <w:r w:rsidRPr="002540E2">
              <w:rPr>
                <w:rFonts w:ascii="Arial" w:hAnsi="Arial" w:cs="Arial"/>
                <w:b/>
                <w:color w:val="000000" w:themeColor="text1"/>
                <w:sz w:val="24"/>
                <w:szCs w:val="24"/>
              </w:rPr>
              <w:t>Management &amp; Supervision</w:t>
            </w:r>
          </w:p>
        </w:tc>
      </w:tr>
      <w:tr w:rsidR="001844CE" w:rsidRPr="002540E2" w14:paraId="3EF93A58" w14:textId="77777777" w:rsidTr="00DD5430">
        <w:tc>
          <w:tcPr>
            <w:tcW w:w="9242" w:type="dxa"/>
          </w:tcPr>
          <w:p w14:paraId="74BAD7E4" w14:textId="77777777" w:rsidR="00220149" w:rsidRPr="002540E2" w:rsidRDefault="00E517DA" w:rsidP="00341C24">
            <w:pPr>
              <w:rPr>
                <w:rFonts w:ascii="Arial" w:hAnsi="Arial" w:cs="Arial"/>
                <w:color w:val="000000" w:themeColor="text1"/>
                <w:sz w:val="24"/>
                <w:szCs w:val="24"/>
              </w:rPr>
            </w:pPr>
            <w:r w:rsidRPr="002540E2">
              <w:rPr>
                <w:rFonts w:ascii="Arial" w:hAnsi="Arial" w:cs="Arial"/>
                <w:color w:val="000000" w:themeColor="text1"/>
                <w:sz w:val="24"/>
                <w:szCs w:val="24"/>
              </w:rPr>
              <w:t>The post-holder will have no supervisory responsibilities</w:t>
            </w:r>
          </w:p>
        </w:tc>
      </w:tr>
      <w:tr w:rsidR="008171BA" w:rsidRPr="002540E2" w14:paraId="0552CA16" w14:textId="77777777" w:rsidTr="008171BA">
        <w:tc>
          <w:tcPr>
            <w:tcW w:w="9242" w:type="dxa"/>
            <w:shd w:val="clear" w:color="auto" w:fill="808080" w:themeFill="background1" w:themeFillShade="80"/>
          </w:tcPr>
          <w:p w14:paraId="7A4006D3" w14:textId="77777777" w:rsidR="008171BA" w:rsidRPr="002540E2" w:rsidRDefault="008171BA" w:rsidP="00341C24">
            <w:pPr>
              <w:rPr>
                <w:rFonts w:ascii="Arial" w:hAnsi="Arial" w:cs="Arial"/>
                <w:b/>
                <w:color w:val="000000" w:themeColor="text1"/>
                <w:sz w:val="24"/>
                <w:szCs w:val="24"/>
              </w:rPr>
            </w:pPr>
            <w:r w:rsidRPr="002540E2">
              <w:rPr>
                <w:rFonts w:ascii="Arial" w:hAnsi="Arial" w:cs="Arial"/>
                <w:b/>
                <w:color w:val="000000" w:themeColor="text1"/>
                <w:sz w:val="24"/>
                <w:szCs w:val="24"/>
              </w:rPr>
              <w:lastRenderedPageBreak/>
              <w:t>Supervision Received</w:t>
            </w:r>
          </w:p>
        </w:tc>
      </w:tr>
      <w:tr w:rsidR="008171BA" w:rsidRPr="002540E2" w14:paraId="1FDC9029" w14:textId="77777777" w:rsidTr="00DD5430">
        <w:tc>
          <w:tcPr>
            <w:tcW w:w="9242" w:type="dxa"/>
          </w:tcPr>
          <w:p w14:paraId="541F642A" w14:textId="26F48070" w:rsidR="00E517DA" w:rsidRPr="00584F9A" w:rsidRDefault="00E517DA" w:rsidP="00E517DA">
            <w:pPr>
              <w:pStyle w:val="ListParagraph"/>
              <w:numPr>
                <w:ilvl w:val="0"/>
                <w:numId w:val="20"/>
              </w:numPr>
              <w:autoSpaceDE w:val="0"/>
              <w:autoSpaceDN w:val="0"/>
              <w:adjustRightInd w:val="0"/>
              <w:rPr>
                <w:rFonts w:ascii="Arial" w:hAnsi="Arial" w:cs="Arial"/>
                <w:color w:val="000000" w:themeColor="text1"/>
                <w:sz w:val="24"/>
                <w:szCs w:val="24"/>
              </w:rPr>
            </w:pPr>
            <w:r w:rsidRPr="00584F9A">
              <w:rPr>
                <w:rFonts w:ascii="Arial" w:hAnsi="Arial" w:cs="Arial"/>
                <w:color w:val="000000" w:themeColor="text1"/>
                <w:sz w:val="24"/>
                <w:szCs w:val="24"/>
              </w:rPr>
              <w:t xml:space="preserve">The post-holder will receive regular supervision and support from </w:t>
            </w:r>
            <w:r w:rsidR="006C7E02" w:rsidRPr="00584F9A">
              <w:rPr>
                <w:rFonts w:ascii="Arial" w:hAnsi="Arial" w:cs="Arial"/>
                <w:color w:val="000000" w:themeColor="text1"/>
                <w:sz w:val="24"/>
                <w:szCs w:val="24"/>
              </w:rPr>
              <w:t xml:space="preserve">SDM Policy &amp; Development </w:t>
            </w:r>
            <w:r w:rsidRPr="00584F9A">
              <w:rPr>
                <w:rFonts w:ascii="Arial" w:hAnsi="Arial" w:cs="Arial"/>
                <w:color w:val="000000" w:themeColor="text1"/>
                <w:sz w:val="24"/>
                <w:szCs w:val="24"/>
              </w:rPr>
              <w:t xml:space="preserve"> </w:t>
            </w:r>
          </w:p>
          <w:p w14:paraId="5352859C" w14:textId="3E4DC845" w:rsidR="008171BA" w:rsidRPr="002540E2" w:rsidRDefault="00E517DA" w:rsidP="007F765C">
            <w:pPr>
              <w:pStyle w:val="ListParagraph"/>
              <w:numPr>
                <w:ilvl w:val="0"/>
                <w:numId w:val="20"/>
              </w:numPr>
              <w:autoSpaceDE w:val="0"/>
              <w:autoSpaceDN w:val="0"/>
              <w:adjustRightInd w:val="0"/>
              <w:rPr>
                <w:rFonts w:ascii="Arial" w:hAnsi="Arial" w:cs="Arial"/>
                <w:color w:val="000000" w:themeColor="text1"/>
                <w:sz w:val="24"/>
                <w:szCs w:val="24"/>
              </w:rPr>
            </w:pPr>
            <w:r w:rsidRPr="00584F9A">
              <w:rPr>
                <w:rFonts w:ascii="Arial" w:hAnsi="Arial" w:cs="Arial"/>
                <w:color w:val="000000" w:themeColor="text1"/>
                <w:sz w:val="24"/>
                <w:szCs w:val="24"/>
              </w:rPr>
              <w:t xml:space="preserve">The post holder will organise their own workload, seeking advice from the </w:t>
            </w:r>
            <w:r w:rsidR="006C7E02" w:rsidRPr="00584F9A">
              <w:rPr>
                <w:rFonts w:ascii="Arial" w:hAnsi="Arial" w:cs="Arial"/>
                <w:color w:val="000000" w:themeColor="text1"/>
                <w:sz w:val="24"/>
                <w:szCs w:val="24"/>
              </w:rPr>
              <w:t>SDM Policy &amp; Devel</w:t>
            </w:r>
            <w:r w:rsidR="00226719" w:rsidRPr="00584F9A">
              <w:rPr>
                <w:rFonts w:ascii="Arial" w:hAnsi="Arial" w:cs="Arial"/>
                <w:color w:val="000000" w:themeColor="text1"/>
                <w:sz w:val="24"/>
                <w:szCs w:val="24"/>
              </w:rPr>
              <w:t>opment Manager</w:t>
            </w:r>
            <w:r w:rsidR="00940AAB" w:rsidRPr="00584F9A">
              <w:rPr>
                <w:rFonts w:ascii="Arial" w:hAnsi="Arial" w:cs="Arial"/>
                <w:color w:val="000000" w:themeColor="text1"/>
                <w:sz w:val="24"/>
                <w:szCs w:val="24"/>
              </w:rPr>
              <w:t>.</w:t>
            </w:r>
          </w:p>
        </w:tc>
      </w:tr>
      <w:tr w:rsidR="008171BA" w:rsidRPr="002540E2" w14:paraId="07C872F4" w14:textId="77777777" w:rsidTr="008171BA">
        <w:tc>
          <w:tcPr>
            <w:tcW w:w="9242" w:type="dxa"/>
            <w:shd w:val="clear" w:color="auto" w:fill="808080" w:themeFill="background1" w:themeFillShade="80"/>
          </w:tcPr>
          <w:p w14:paraId="6B932A3E" w14:textId="77777777" w:rsidR="008171BA" w:rsidRPr="002540E2" w:rsidRDefault="008171BA" w:rsidP="00341C24">
            <w:pPr>
              <w:rPr>
                <w:rFonts w:ascii="Arial" w:hAnsi="Arial" w:cs="Arial"/>
                <w:b/>
                <w:color w:val="000000" w:themeColor="text1"/>
                <w:sz w:val="24"/>
                <w:szCs w:val="24"/>
              </w:rPr>
            </w:pPr>
            <w:r w:rsidRPr="002540E2">
              <w:rPr>
                <w:rFonts w:ascii="Arial" w:hAnsi="Arial" w:cs="Arial"/>
                <w:b/>
                <w:color w:val="000000" w:themeColor="text1"/>
                <w:sz w:val="24"/>
                <w:szCs w:val="24"/>
              </w:rPr>
              <w:t>Complexity</w:t>
            </w:r>
          </w:p>
        </w:tc>
      </w:tr>
      <w:tr w:rsidR="008171BA" w:rsidRPr="002540E2" w14:paraId="2921D18D" w14:textId="77777777" w:rsidTr="00DD5430">
        <w:tc>
          <w:tcPr>
            <w:tcW w:w="9242" w:type="dxa"/>
          </w:tcPr>
          <w:p w14:paraId="2FEEB9CE" w14:textId="77B72B49" w:rsidR="00E517DA" w:rsidRPr="002540E2" w:rsidRDefault="00E517DA" w:rsidP="009A6EE7">
            <w:pPr>
              <w:pStyle w:val="ListParagraph"/>
              <w:numPr>
                <w:ilvl w:val="0"/>
                <w:numId w:val="21"/>
              </w:numPr>
              <w:autoSpaceDE w:val="0"/>
              <w:autoSpaceDN w:val="0"/>
              <w:adjustRightInd w:val="0"/>
              <w:ind w:left="360"/>
              <w:rPr>
                <w:rFonts w:ascii="Arial" w:hAnsi="Arial" w:cs="Arial"/>
                <w:color w:val="000000" w:themeColor="text1"/>
                <w:sz w:val="24"/>
                <w:szCs w:val="24"/>
              </w:rPr>
            </w:pPr>
            <w:r w:rsidRPr="002540E2">
              <w:rPr>
                <w:rFonts w:ascii="Arial" w:hAnsi="Arial" w:cs="Arial"/>
                <w:color w:val="000000" w:themeColor="text1"/>
                <w:sz w:val="24"/>
                <w:szCs w:val="24"/>
              </w:rPr>
              <w:t>To support the delivery of</w:t>
            </w:r>
            <w:r w:rsidR="00CD16A3" w:rsidRPr="002540E2">
              <w:rPr>
                <w:rFonts w:ascii="Arial" w:hAnsi="Arial" w:cs="Arial"/>
                <w:color w:val="000000" w:themeColor="text1"/>
                <w:sz w:val="24"/>
                <w:szCs w:val="24"/>
              </w:rPr>
              <w:t xml:space="preserve"> partnership </w:t>
            </w:r>
            <w:r w:rsidRPr="002540E2">
              <w:rPr>
                <w:rFonts w:ascii="Arial" w:hAnsi="Arial" w:cs="Arial"/>
                <w:color w:val="000000" w:themeColor="text1"/>
                <w:sz w:val="24"/>
                <w:szCs w:val="24"/>
              </w:rPr>
              <w:t>projects and programmes</w:t>
            </w:r>
          </w:p>
          <w:p w14:paraId="1E1CECA0" w14:textId="0FB4CA0A" w:rsidR="00DE6F98" w:rsidRPr="002540E2" w:rsidRDefault="00E517DA" w:rsidP="009A6EE7">
            <w:pPr>
              <w:pStyle w:val="ListParagraph"/>
              <w:numPr>
                <w:ilvl w:val="0"/>
                <w:numId w:val="21"/>
              </w:numPr>
              <w:autoSpaceDE w:val="0"/>
              <w:autoSpaceDN w:val="0"/>
              <w:adjustRightInd w:val="0"/>
              <w:ind w:left="360"/>
              <w:rPr>
                <w:rFonts w:ascii="Arial" w:hAnsi="Arial" w:cs="Arial"/>
                <w:color w:val="000000" w:themeColor="text1"/>
                <w:sz w:val="24"/>
                <w:szCs w:val="24"/>
              </w:rPr>
            </w:pPr>
            <w:r w:rsidRPr="002540E2">
              <w:rPr>
                <w:rFonts w:ascii="Arial" w:hAnsi="Arial" w:cs="Arial"/>
                <w:color w:val="000000" w:themeColor="text1"/>
                <w:sz w:val="24"/>
                <w:szCs w:val="24"/>
              </w:rPr>
              <w:t>Co-ordinate a range of meetings as directed, take minutes and undertake follow-up actions</w:t>
            </w:r>
            <w:r w:rsidR="001574D0">
              <w:rPr>
                <w:rFonts w:ascii="Arial" w:hAnsi="Arial" w:cs="Arial"/>
                <w:color w:val="000000" w:themeColor="text1"/>
                <w:sz w:val="24"/>
                <w:szCs w:val="24"/>
              </w:rPr>
              <w:t>.</w:t>
            </w:r>
          </w:p>
          <w:p w14:paraId="6011EF5F" w14:textId="2F3A0919" w:rsidR="00E517DA" w:rsidRPr="002540E2" w:rsidRDefault="00E517DA" w:rsidP="009A6EE7">
            <w:pPr>
              <w:pStyle w:val="ListParagraph"/>
              <w:numPr>
                <w:ilvl w:val="0"/>
                <w:numId w:val="21"/>
              </w:numPr>
              <w:autoSpaceDE w:val="0"/>
              <w:autoSpaceDN w:val="0"/>
              <w:adjustRightInd w:val="0"/>
              <w:ind w:left="360"/>
              <w:rPr>
                <w:rFonts w:ascii="Arial" w:hAnsi="Arial" w:cs="Arial"/>
                <w:color w:val="000000" w:themeColor="text1"/>
                <w:sz w:val="24"/>
                <w:szCs w:val="24"/>
              </w:rPr>
            </w:pPr>
            <w:r w:rsidRPr="002540E2">
              <w:rPr>
                <w:rFonts w:ascii="Arial" w:hAnsi="Arial" w:cs="Arial"/>
                <w:color w:val="000000" w:themeColor="text1"/>
                <w:sz w:val="24"/>
                <w:szCs w:val="24"/>
              </w:rPr>
              <w:t>To author routine correspondence, compile reports and other documents as required</w:t>
            </w:r>
            <w:r w:rsidR="001574D0">
              <w:rPr>
                <w:rFonts w:ascii="Arial" w:hAnsi="Arial" w:cs="Arial"/>
                <w:color w:val="000000" w:themeColor="text1"/>
                <w:sz w:val="24"/>
                <w:szCs w:val="24"/>
              </w:rPr>
              <w:t>.</w:t>
            </w:r>
          </w:p>
          <w:p w14:paraId="2B18F1E5" w14:textId="03F36CE2" w:rsidR="00E517DA" w:rsidRPr="002540E2" w:rsidRDefault="00E517DA" w:rsidP="009A6EE7">
            <w:pPr>
              <w:pStyle w:val="ListParagraph"/>
              <w:numPr>
                <w:ilvl w:val="0"/>
                <w:numId w:val="21"/>
              </w:numPr>
              <w:autoSpaceDE w:val="0"/>
              <w:autoSpaceDN w:val="0"/>
              <w:adjustRightInd w:val="0"/>
              <w:ind w:left="360"/>
              <w:rPr>
                <w:rFonts w:ascii="Arial" w:hAnsi="Arial" w:cs="Arial"/>
                <w:color w:val="000000" w:themeColor="text1"/>
                <w:sz w:val="24"/>
                <w:szCs w:val="24"/>
              </w:rPr>
            </w:pPr>
            <w:r w:rsidRPr="002540E2">
              <w:rPr>
                <w:rFonts w:ascii="Arial" w:hAnsi="Arial" w:cs="Arial"/>
                <w:color w:val="000000" w:themeColor="text1"/>
                <w:sz w:val="24"/>
                <w:szCs w:val="24"/>
              </w:rPr>
              <w:t>To undertake financial tasks including budget monitoring, raising invoices, ensuring all payments are accounted for, GPC card purchase and account management</w:t>
            </w:r>
            <w:r w:rsidR="001574D0">
              <w:rPr>
                <w:rFonts w:ascii="Arial" w:hAnsi="Arial" w:cs="Arial"/>
                <w:color w:val="000000" w:themeColor="text1"/>
                <w:sz w:val="24"/>
                <w:szCs w:val="24"/>
              </w:rPr>
              <w:t>.</w:t>
            </w:r>
          </w:p>
          <w:p w14:paraId="082C5E14" w14:textId="3B621334" w:rsidR="008171BA" w:rsidRPr="002540E2" w:rsidRDefault="001C16CB" w:rsidP="009A6EE7">
            <w:pPr>
              <w:pStyle w:val="ListParagraph"/>
              <w:numPr>
                <w:ilvl w:val="0"/>
                <w:numId w:val="21"/>
              </w:numPr>
              <w:ind w:left="360"/>
              <w:rPr>
                <w:rFonts w:ascii="Arial" w:hAnsi="Arial" w:cs="Arial"/>
                <w:color w:val="000000" w:themeColor="text1"/>
                <w:sz w:val="24"/>
                <w:szCs w:val="24"/>
              </w:rPr>
            </w:pPr>
            <w:r w:rsidRPr="002540E2">
              <w:rPr>
                <w:rFonts w:ascii="Arial" w:hAnsi="Arial" w:cs="Arial"/>
                <w:color w:val="000000" w:themeColor="text1"/>
                <w:sz w:val="24"/>
                <w:szCs w:val="24"/>
              </w:rPr>
              <w:t>T</w:t>
            </w:r>
            <w:r w:rsidR="00E517DA" w:rsidRPr="002540E2">
              <w:rPr>
                <w:rFonts w:ascii="Arial" w:hAnsi="Arial" w:cs="Arial"/>
                <w:color w:val="000000" w:themeColor="text1"/>
                <w:sz w:val="24"/>
                <w:szCs w:val="24"/>
              </w:rPr>
              <w:t>aking notes at meetings which cover complex issues, the post holder will require excellent</w:t>
            </w:r>
            <w:r w:rsidRPr="002540E2">
              <w:rPr>
                <w:rFonts w:ascii="Arial" w:hAnsi="Arial" w:cs="Arial"/>
                <w:color w:val="000000" w:themeColor="text1"/>
                <w:sz w:val="24"/>
                <w:szCs w:val="24"/>
              </w:rPr>
              <w:t xml:space="preserve"> </w:t>
            </w:r>
            <w:r w:rsidR="00E517DA" w:rsidRPr="002540E2">
              <w:rPr>
                <w:rFonts w:ascii="Arial" w:hAnsi="Arial" w:cs="Arial"/>
                <w:color w:val="000000" w:themeColor="text1"/>
                <w:sz w:val="24"/>
                <w:szCs w:val="24"/>
              </w:rPr>
              <w:t>listening skills and an ability to draw out salient information for the minutes</w:t>
            </w:r>
            <w:r w:rsidR="001574D0">
              <w:rPr>
                <w:rFonts w:ascii="Arial" w:hAnsi="Arial" w:cs="Arial"/>
                <w:color w:val="000000" w:themeColor="text1"/>
                <w:sz w:val="24"/>
                <w:szCs w:val="24"/>
              </w:rPr>
              <w:t>.</w:t>
            </w:r>
          </w:p>
        </w:tc>
      </w:tr>
      <w:tr w:rsidR="001844CE" w:rsidRPr="002540E2" w14:paraId="2FC64A8D" w14:textId="77777777" w:rsidTr="004E5243">
        <w:tc>
          <w:tcPr>
            <w:tcW w:w="9242" w:type="dxa"/>
            <w:shd w:val="clear" w:color="auto" w:fill="808080" w:themeFill="background1" w:themeFillShade="80"/>
          </w:tcPr>
          <w:p w14:paraId="1170CF1D" w14:textId="77777777" w:rsidR="001844CE" w:rsidRPr="002540E2" w:rsidRDefault="001844CE" w:rsidP="001844CE">
            <w:pPr>
              <w:rPr>
                <w:rFonts w:ascii="Arial" w:hAnsi="Arial" w:cs="Arial"/>
                <w:b/>
                <w:color w:val="000000" w:themeColor="text1"/>
                <w:sz w:val="24"/>
                <w:szCs w:val="24"/>
              </w:rPr>
            </w:pPr>
            <w:r w:rsidRPr="002540E2">
              <w:rPr>
                <w:rFonts w:ascii="Arial" w:hAnsi="Arial" w:cs="Arial"/>
                <w:b/>
                <w:color w:val="000000" w:themeColor="text1"/>
                <w:sz w:val="24"/>
                <w:szCs w:val="24"/>
              </w:rPr>
              <w:t>Resources</w:t>
            </w:r>
          </w:p>
        </w:tc>
      </w:tr>
      <w:tr w:rsidR="001844CE" w:rsidRPr="002540E2" w14:paraId="0B2983FA" w14:textId="77777777" w:rsidTr="00DD5430">
        <w:tc>
          <w:tcPr>
            <w:tcW w:w="9242" w:type="dxa"/>
          </w:tcPr>
          <w:p w14:paraId="1D99F065" w14:textId="16051031" w:rsidR="00207A59" w:rsidRPr="002540E2" w:rsidRDefault="00207A59" w:rsidP="00C41C69">
            <w:pPr>
              <w:pStyle w:val="ListParagraph"/>
              <w:numPr>
                <w:ilvl w:val="0"/>
                <w:numId w:val="29"/>
              </w:numPr>
              <w:ind w:left="447" w:hanging="425"/>
              <w:rPr>
                <w:rFonts w:ascii="Arial" w:hAnsi="Arial" w:cs="Arial"/>
                <w:sz w:val="24"/>
                <w:szCs w:val="24"/>
              </w:rPr>
            </w:pPr>
            <w:r w:rsidRPr="002540E2">
              <w:rPr>
                <w:rFonts w:ascii="Arial" w:hAnsi="Arial" w:cs="Arial"/>
                <w:sz w:val="24"/>
                <w:szCs w:val="24"/>
              </w:rPr>
              <w:t>Use of ICT systems - Microsoft Office and specialist software</w:t>
            </w:r>
            <w:r w:rsidR="007664F8">
              <w:rPr>
                <w:rFonts w:ascii="Arial" w:hAnsi="Arial" w:cs="Arial"/>
                <w:sz w:val="24"/>
                <w:szCs w:val="24"/>
              </w:rPr>
              <w:t>.</w:t>
            </w:r>
          </w:p>
          <w:p w14:paraId="35A80DE3" w14:textId="4F459E36" w:rsidR="00E57C25" w:rsidRPr="002540E2" w:rsidRDefault="00E57C25" w:rsidP="00C41C69">
            <w:pPr>
              <w:pStyle w:val="ListParagraph"/>
              <w:numPr>
                <w:ilvl w:val="0"/>
                <w:numId w:val="29"/>
              </w:numPr>
              <w:ind w:left="447" w:hanging="425"/>
              <w:rPr>
                <w:rFonts w:ascii="Arial" w:hAnsi="Arial" w:cs="Arial"/>
                <w:color w:val="000000" w:themeColor="text1"/>
                <w:sz w:val="24"/>
                <w:szCs w:val="24"/>
              </w:rPr>
            </w:pPr>
            <w:r w:rsidRPr="002540E2">
              <w:rPr>
                <w:rFonts w:ascii="Arial" w:hAnsi="Arial" w:cs="Arial"/>
                <w:sz w:val="24"/>
                <w:szCs w:val="24"/>
              </w:rPr>
              <w:t>Handling confidential</w:t>
            </w:r>
            <w:r w:rsidR="00F1598C" w:rsidRPr="002540E2">
              <w:rPr>
                <w:rFonts w:ascii="Arial" w:hAnsi="Arial" w:cs="Arial"/>
                <w:sz w:val="24"/>
                <w:szCs w:val="24"/>
              </w:rPr>
              <w:t xml:space="preserve"> and </w:t>
            </w:r>
            <w:r w:rsidRPr="002540E2">
              <w:rPr>
                <w:rFonts w:ascii="Arial" w:hAnsi="Arial" w:cs="Arial"/>
                <w:sz w:val="24"/>
                <w:szCs w:val="24"/>
              </w:rPr>
              <w:t>personally sensitive information, for example as part of the support provided to</w:t>
            </w:r>
            <w:r w:rsidR="00C41C69" w:rsidRPr="002540E2">
              <w:rPr>
                <w:rFonts w:ascii="Arial" w:hAnsi="Arial" w:cs="Arial"/>
                <w:sz w:val="24"/>
                <w:szCs w:val="24"/>
              </w:rPr>
              <w:t xml:space="preserve"> </w:t>
            </w:r>
            <w:r w:rsidR="00CD16A3" w:rsidRPr="002540E2">
              <w:rPr>
                <w:rFonts w:ascii="Arial" w:hAnsi="Arial" w:cs="Arial"/>
                <w:sz w:val="24"/>
                <w:szCs w:val="24"/>
              </w:rPr>
              <w:t xml:space="preserve">Local </w:t>
            </w:r>
            <w:r w:rsidR="00940AAB" w:rsidRPr="002540E2">
              <w:rPr>
                <w:rFonts w:ascii="Arial" w:hAnsi="Arial" w:cs="Arial"/>
                <w:sz w:val="24"/>
                <w:szCs w:val="24"/>
              </w:rPr>
              <w:t>Safeguarding</w:t>
            </w:r>
            <w:r w:rsidR="00CD16A3" w:rsidRPr="002540E2">
              <w:rPr>
                <w:rFonts w:ascii="Arial" w:hAnsi="Arial" w:cs="Arial"/>
                <w:sz w:val="24"/>
                <w:szCs w:val="24"/>
              </w:rPr>
              <w:t xml:space="preserve"> Practice Reviews</w:t>
            </w:r>
            <w:r w:rsidRPr="002540E2">
              <w:rPr>
                <w:rFonts w:ascii="Arial" w:hAnsi="Arial" w:cs="Arial"/>
                <w:sz w:val="24"/>
                <w:szCs w:val="24"/>
              </w:rPr>
              <w:t xml:space="preserve">, Safeguarding Adult </w:t>
            </w:r>
            <w:r w:rsidR="00940AAB">
              <w:rPr>
                <w:rFonts w:ascii="Arial" w:hAnsi="Arial" w:cs="Arial"/>
                <w:sz w:val="24"/>
                <w:szCs w:val="24"/>
              </w:rPr>
              <w:t>R</w:t>
            </w:r>
            <w:r w:rsidRPr="002540E2">
              <w:rPr>
                <w:rFonts w:ascii="Arial" w:hAnsi="Arial" w:cs="Arial"/>
                <w:sz w:val="24"/>
                <w:szCs w:val="24"/>
              </w:rPr>
              <w:t>eviews and Domestic Homicide Reviews</w:t>
            </w:r>
            <w:r w:rsidR="007664F8">
              <w:rPr>
                <w:rFonts w:ascii="Arial" w:hAnsi="Arial" w:cs="Arial"/>
                <w:sz w:val="24"/>
                <w:szCs w:val="24"/>
              </w:rPr>
              <w:t>.</w:t>
            </w:r>
          </w:p>
        </w:tc>
      </w:tr>
      <w:tr w:rsidR="001844CE" w:rsidRPr="002540E2" w14:paraId="146C3754" w14:textId="77777777" w:rsidTr="004E5243">
        <w:tc>
          <w:tcPr>
            <w:tcW w:w="9242" w:type="dxa"/>
            <w:shd w:val="clear" w:color="auto" w:fill="808080" w:themeFill="background1" w:themeFillShade="80"/>
          </w:tcPr>
          <w:p w14:paraId="52B8BE5F" w14:textId="77777777" w:rsidR="001844CE" w:rsidRPr="002540E2" w:rsidRDefault="001844CE" w:rsidP="001C16CB">
            <w:pPr>
              <w:rPr>
                <w:rFonts w:ascii="Arial" w:hAnsi="Arial" w:cs="Arial"/>
                <w:b/>
                <w:color w:val="000000" w:themeColor="text1"/>
                <w:sz w:val="24"/>
                <w:szCs w:val="24"/>
              </w:rPr>
            </w:pPr>
            <w:r w:rsidRPr="002540E2">
              <w:rPr>
                <w:rFonts w:ascii="Arial" w:hAnsi="Arial" w:cs="Arial"/>
                <w:b/>
                <w:color w:val="000000" w:themeColor="text1"/>
                <w:sz w:val="24"/>
                <w:szCs w:val="24"/>
              </w:rPr>
              <w:t>Impact</w:t>
            </w:r>
          </w:p>
        </w:tc>
      </w:tr>
      <w:tr w:rsidR="005774CB" w:rsidRPr="002540E2" w14:paraId="76DFDCFE" w14:textId="77777777" w:rsidTr="00DD5430">
        <w:tc>
          <w:tcPr>
            <w:tcW w:w="9242" w:type="dxa"/>
          </w:tcPr>
          <w:p w14:paraId="095E0483" w14:textId="34C7EA48" w:rsidR="005774CB" w:rsidRPr="00B01CDA" w:rsidRDefault="005774CB" w:rsidP="00940AAB">
            <w:pPr>
              <w:pStyle w:val="ListParagraph"/>
              <w:numPr>
                <w:ilvl w:val="0"/>
                <w:numId w:val="29"/>
              </w:numPr>
              <w:ind w:left="447" w:hanging="425"/>
              <w:rPr>
                <w:rFonts w:ascii="Arial" w:hAnsi="Arial" w:cs="Arial"/>
                <w:color w:val="000000" w:themeColor="text1"/>
                <w:sz w:val="24"/>
                <w:szCs w:val="24"/>
              </w:rPr>
            </w:pPr>
            <w:r w:rsidRPr="00940AAB">
              <w:rPr>
                <w:rFonts w:ascii="Arial" w:hAnsi="Arial" w:cs="Arial"/>
                <w:sz w:val="24"/>
                <w:szCs w:val="24"/>
              </w:rPr>
              <w:t xml:space="preserve">The post-holder has a pivotal role in the delivery of the Council’s priorities through the </w:t>
            </w:r>
            <w:r w:rsidR="00B01CDA" w:rsidRPr="00940AAB">
              <w:rPr>
                <w:rFonts w:ascii="Arial" w:hAnsi="Arial" w:cs="Arial"/>
                <w:sz w:val="24"/>
                <w:szCs w:val="24"/>
              </w:rPr>
              <w:t>delivery</w:t>
            </w:r>
            <w:r w:rsidRPr="00940AAB">
              <w:rPr>
                <w:rFonts w:ascii="Arial" w:hAnsi="Arial" w:cs="Arial"/>
                <w:sz w:val="24"/>
                <w:szCs w:val="24"/>
              </w:rPr>
              <w:t xml:space="preserve"> of business support</w:t>
            </w:r>
            <w:r w:rsidR="00B01CDA" w:rsidRPr="00940AAB">
              <w:rPr>
                <w:rFonts w:ascii="Arial" w:hAnsi="Arial" w:cs="Arial"/>
                <w:sz w:val="24"/>
                <w:szCs w:val="24"/>
              </w:rPr>
              <w:t>.</w:t>
            </w:r>
          </w:p>
        </w:tc>
      </w:tr>
      <w:tr w:rsidR="005774CB" w:rsidRPr="002540E2" w14:paraId="50D3FF23" w14:textId="77777777" w:rsidTr="006C12E4">
        <w:tc>
          <w:tcPr>
            <w:tcW w:w="9242" w:type="dxa"/>
            <w:shd w:val="clear" w:color="auto" w:fill="808080" w:themeFill="background1" w:themeFillShade="80"/>
          </w:tcPr>
          <w:p w14:paraId="052E0073" w14:textId="77777777" w:rsidR="005774CB" w:rsidRPr="002540E2" w:rsidRDefault="005774CB" w:rsidP="006C12E4">
            <w:pPr>
              <w:rPr>
                <w:rFonts w:ascii="Arial" w:hAnsi="Arial" w:cs="Arial"/>
                <w:b/>
                <w:color w:val="000000" w:themeColor="text1"/>
                <w:sz w:val="24"/>
                <w:szCs w:val="24"/>
              </w:rPr>
            </w:pPr>
            <w:r w:rsidRPr="002540E2">
              <w:rPr>
                <w:rFonts w:ascii="Arial" w:hAnsi="Arial" w:cs="Arial"/>
                <w:b/>
                <w:color w:val="000000" w:themeColor="text1"/>
                <w:sz w:val="24"/>
                <w:szCs w:val="24"/>
              </w:rPr>
              <w:t>Physical Demands</w:t>
            </w:r>
          </w:p>
        </w:tc>
      </w:tr>
      <w:tr w:rsidR="005774CB" w:rsidRPr="002540E2" w14:paraId="5CAD14BA" w14:textId="77777777" w:rsidTr="006C12E4">
        <w:tc>
          <w:tcPr>
            <w:tcW w:w="9242" w:type="dxa"/>
          </w:tcPr>
          <w:p w14:paraId="6FEFC6DE" w14:textId="1175132D" w:rsidR="005774CB" w:rsidRPr="00940AAB" w:rsidRDefault="005774CB" w:rsidP="00940AAB">
            <w:pPr>
              <w:pStyle w:val="ListParagraph"/>
              <w:numPr>
                <w:ilvl w:val="0"/>
                <w:numId w:val="29"/>
              </w:numPr>
              <w:ind w:left="447" w:hanging="425"/>
              <w:rPr>
                <w:rFonts w:ascii="Arial" w:hAnsi="Arial" w:cs="Arial"/>
                <w:color w:val="000000" w:themeColor="text1"/>
                <w:sz w:val="24"/>
                <w:szCs w:val="24"/>
              </w:rPr>
            </w:pPr>
            <w:r w:rsidRPr="00940AAB">
              <w:rPr>
                <w:rFonts w:ascii="Arial" w:hAnsi="Arial" w:cs="Arial"/>
                <w:sz w:val="24"/>
                <w:szCs w:val="24"/>
              </w:rPr>
              <w:t xml:space="preserve">The level of physical demands for the post-holder would be that expected of a typical </w:t>
            </w:r>
            <w:r w:rsidR="00B01CDA" w:rsidRPr="00940AAB">
              <w:rPr>
                <w:rFonts w:ascii="Arial" w:hAnsi="Arial" w:cs="Arial"/>
                <w:sz w:val="24"/>
                <w:szCs w:val="24"/>
              </w:rPr>
              <w:t>desk-based</w:t>
            </w:r>
            <w:r w:rsidRPr="00940AAB">
              <w:rPr>
                <w:rFonts w:ascii="Arial" w:hAnsi="Arial" w:cs="Arial"/>
                <w:sz w:val="24"/>
                <w:szCs w:val="24"/>
              </w:rPr>
              <w:t xml:space="preserve"> job, such as carrying laptop and/or files to meetings and setting up for meetings/training events. There may be the occasional demand for more than this. However, this would not be a typical or significant part of the job.</w:t>
            </w:r>
          </w:p>
        </w:tc>
      </w:tr>
      <w:tr w:rsidR="005774CB" w:rsidRPr="002540E2" w14:paraId="007303DE" w14:textId="77777777" w:rsidTr="006C12E4">
        <w:tc>
          <w:tcPr>
            <w:tcW w:w="9242" w:type="dxa"/>
            <w:shd w:val="clear" w:color="auto" w:fill="808080" w:themeFill="background1" w:themeFillShade="80"/>
          </w:tcPr>
          <w:p w14:paraId="77011AEE" w14:textId="77777777" w:rsidR="005774CB" w:rsidRPr="002540E2" w:rsidRDefault="005774CB" w:rsidP="006C12E4">
            <w:pPr>
              <w:rPr>
                <w:rFonts w:ascii="Arial" w:hAnsi="Arial" w:cs="Arial"/>
                <w:b/>
                <w:color w:val="000000" w:themeColor="text1"/>
                <w:sz w:val="24"/>
                <w:szCs w:val="24"/>
              </w:rPr>
            </w:pPr>
            <w:r w:rsidRPr="002540E2">
              <w:rPr>
                <w:rFonts w:ascii="Arial" w:hAnsi="Arial" w:cs="Arial"/>
                <w:b/>
                <w:color w:val="000000" w:themeColor="text1"/>
                <w:sz w:val="24"/>
                <w:szCs w:val="24"/>
              </w:rPr>
              <w:t>Working Environment</w:t>
            </w:r>
          </w:p>
        </w:tc>
      </w:tr>
      <w:tr w:rsidR="005774CB" w:rsidRPr="002540E2" w14:paraId="4C2AA68B" w14:textId="77777777" w:rsidTr="006C12E4">
        <w:tc>
          <w:tcPr>
            <w:tcW w:w="9242" w:type="dxa"/>
          </w:tcPr>
          <w:p w14:paraId="5768023C" w14:textId="77777777" w:rsidR="005774CB" w:rsidRPr="002540E2" w:rsidRDefault="005774CB" w:rsidP="00940AAB">
            <w:pPr>
              <w:pStyle w:val="ListParagraph"/>
              <w:numPr>
                <w:ilvl w:val="0"/>
                <w:numId w:val="29"/>
              </w:numPr>
              <w:ind w:left="447" w:hanging="425"/>
              <w:rPr>
                <w:rFonts w:ascii="Arial" w:hAnsi="Arial" w:cs="Arial"/>
                <w:color w:val="000000" w:themeColor="text1"/>
                <w:sz w:val="24"/>
                <w:szCs w:val="24"/>
              </w:rPr>
            </w:pPr>
            <w:r w:rsidRPr="00940AAB">
              <w:rPr>
                <w:rFonts w:ascii="Arial" w:hAnsi="Arial" w:cs="Arial"/>
                <w:sz w:val="24"/>
                <w:szCs w:val="24"/>
              </w:rPr>
              <w:t>In the main this post works in the environmental equivalent to working in an office in terms of heat, ventilation and lighting. There may be occasional exposure to conditions such as would be found outside; for example travelling for meetings and site visits.</w:t>
            </w:r>
          </w:p>
        </w:tc>
      </w:tr>
      <w:tr w:rsidR="005774CB" w:rsidRPr="002540E2" w14:paraId="18D87091" w14:textId="77777777" w:rsidTr="006C12E4">
        <w:tc>
          <w:tcPr>
            <w:tcW w:w="9242" w:type="dxa"/>
            <w:shd w:val="clear" w:color="auto" w:fill="808080" w:themeFill="background1" w:themeFillShade="80"/>
          </w:tcPr>
          <w:p w14:paraId="1B43F345" w14:textId="77777777" w:rsidR="005774CB" w:rsidRPr="002540E2" w:rsidRDefault="005774CB" w:rsidP="006C12E4">
            <w:pPr>
              <w:rPr>
                <w:rFonts w:ascii="Arial" w:hAnsi="Arial" w:cs="Arial"/>
                <w:b/>
                <w:color w:val="000000" w:themeColor="text1"/>
                <w:sz w:val="24"/>
                <w:szCs w:val="24"/>
              </w:rPr>
            </w:pPr>
            <w:r w:rsidRPr="002540E2">
              <w:rPr>
                <w:rFonts w:ascii="Arial" w:hAnsi="Arial" w:cs="Arial"/>
                <w:b/>
                <w:color w:val="000000" w:themeColor="text1"/>
                <w:sz w:val="24"/>
                <w:szCs w:val="24"/>
              </w:rPr>
              <w:t xml:space="preserve">Emotional Context </w:t>
            </w:r>
          </w:p>
        </w:tc>
      </w:tr>
      <w:tr w:rsidR="005774CB" w:rsidRPr="002540E2" w14:paraId="6F7470BE" w14:textId="77777777" w:rsidTr="006C12E4">
        <w:tc>
          <w:tcPr>
            <w:tcW w:w="9242" w:type="dxa"/>
          </w:tcPr>
          <w:p w14:paraId="42631DA1" w14:textId="6339E630" w:rsidR="005774CB" w:rsidRPr="002540E2" w:rsidRDefault="005774CB" w:rsidP="00940AAB">
            <w:pPr>
              <w:pStyle w:val="ListParagraph"/>
              <w:numPr>
                <w:ilvl w:val="0"/>
                <w:numId w:val="29"/>
              </w:numPr>
              <w:ind w:left="447" w:hanging="425"/>
              <w:rPr>
                <w:rFonts w:ascii="Arial" w:hAnsi="Arial" w:cs="Arial"/>
                <w:color w:val="000000" w:themeColor="text1"/>
                <w:sz w:val="24"/>
                <w:szCs w:val="24"/>
              </w:rPr>
            </w:pPr>
            <w:r w:rsidRPr="00940AAB">
              <w:rPr>
                <w:rFonts w:ascii="Arial" w:hAnsi="Arial" w:cs="Arial"/>
                <w:sz w:val="24"/>
                <w:szCs w:val="24"/>
              </w:rPr>
              <w:t>The emotional strain or distress this role is expected to face would be limited however the post will have regular contact with information that may be upsetting.</w:t>
            </w:r>
            <w:r w:rsidR="001248F4" w:rsidRPr="00940AAB">
              <w:rPr>
                <w:rFonts w:ascii="Arial" w:hAnsi="Arial" w:cs="Arial"/>
                <w:sz w:val="24"/>
                <w:szCs w:val="24"/>
              </w:rPr>
              <w:t xml:space="preserve"> as the post-holder will support Serious Case Reviews (children), Safeguarding Adult Reviews and Domestic Homicide Reviews</w:t>
            </w:r>
          </w:p>
        </w:tc>
      </w:tr>
      <w:tr w:rsidR="005774CB" w:rsidRPr="002540E2" w14:paraId="28BA1918" w14:textId="77777777" w:rsidTr="004E5243">
        <w:tc>
          <w:tcPr>
            <w:tcW w:w="9242" w:type="dxa"/>
            <w:shd w:val="clear" w:color="auto" w:fill="808080" w:themeFill="background1" w:themeFillShade="80"/>
          </w:tcPr>
          <w:p w14:paraId="61161F42" w14:textId="77777777" w:rsidR="005774CB" w:rsidRPr="002540E2" w:rsidRDefault="005774CB" w:rsidP="00220149">
            <w:pPr>
              <w:rPr>
                <w:rFonts w:ascii="Arial" w:hAnsi="Arial" w:cs="Arial"/>
                <w:b/>
                <w:color w:val="000000" w:themeColor="text1"/>
                <w:sz w:val="24"/>
                <w:szCs w:val="24"/>
              </w:rPr>
            </w:pPr>
            <w:r w:rsidRPr="002540E2">
              <w:rPr>
                <w:rFonts w:ascii="Arial" w:hAnsi="Arial" w:cs="Arial"/>
                <w:b/>
                <w:color w:val="000000" w:themeColor="text1"/>
                <w:sz w:val="24"/>
                <w:szCs w:val="24"/>
              </w:rPr>
              <w:t>Other</w:t>
            </w:r>
          </w:p>
        </w:tc>
      </w:tr>
      <w:tr w:rsidR="005774CB" w:rsidRPr="002540E2" w14:paraId="78C998A2" w14:textId="77777777" w:rsidTr="00DD5430">
        <w:tc>
          <w:tcPr>
            <w:tcW w:w="9242" w:type="dxa"/>
          </w:tcPr>
          <w:p w14:paraId="066179B3" w14:textId="77777777" w:rsidR="005774CB" w:rsidRPr="00940AAB" w:rsidRDefault="005774CB" w:rsidP="00940AAB">
            <w:pPr>
              <w:pStyle w:val="ListParagraph"/>
              <w:numPr>
                <w:ilvl w:val="0"/>
                <w:numId w:val="29"/>
              </w:numPr>
              <w:ind w:left="447" w:hanging="425"/>
              <w:rPr>
                <w:rFonts w:ascii="Arial" w:hAnsi="Arial" w:cs="Arial"/>
                <w:sz w:val="24"/>
                <w:szCs w:val="24"/>
              </w:rPr>
            </w:pPr>
            <w:r w:rsidRPr="00940AAB">
              <w:rPr>
                <w:rFonts w:ascii="Arial" w:hAnsi="Arial" w:cs="Arial"/>
                <w:sz w:val="24"/>
                <w:szCs w:val="24"/>
              </w:rPr>
              <w:t xml:space="preserve">The postholder will be expected carry out any other duties as are within the scope, spirit and purpose of the job, commensurate with the grade. </w:t>
            </w:r>
          </w:p>
          <w:p w14:paraId="6486828B" w14:textId="77777777" w:rsidR="005774CB" w:rsidRPr="002540E2" w:rsidRDefault="005774CB" w:rsidP="00901B9C">
            <w:pPr>
              <w:rPr>
                <w:rFonts w:ascii="Arial" w:hAnsi="Arial" w:cs="Arial"/>
                <w:color w:val="000000" w:themeColor="text1"/>
                <w:sz w:val="24"/>
                <w:szCs w:val="24"/>
              </w:rPr>
            </w:pPr>
          </w:p>
          <w:p w14:paraId="174B0962" w14:textId="77777777" w:rsidR="005774CB" w:rsidRPr="00940AAB" w:rsidRDefault="005774CB" w:rsidP="00940AAB">
            <w:pPr>
              <w:pStyle w:val="ListParagraph"/>
              <w:numPr>
                <w:ilvl w:val="0"/>
                <w:numId w:val="29"/>
              </w:numPr>
              <w:ind w:left="447" w:hanging="425"/>
              <w:rPr>
                <w:rFonts w:ascii="Arial" w:hAnsi="Arial" w:cs="Arial"/>
                <w:sz w:val="24"/>
                <w:szCs w:val="24"/>
              </w:rPr>
            </w:pPr>
            <w:r w:rsidRPr="00940AAB">
              <w:rPr>
                <w:rFonts w:ascii="Arial" w:hAnsi="Arial" w:cs="Arial"/>
                <w:sz w:val="24"/>
                <w:szCs w:val="24"/>
              </w:rPr>
              <w:lastRenderedPageBreak/>
              <w:t xml:space="preserve">The postholder will be expected to actively follow Telford &amp; Wrekin Council policies, including those such as Equal Opportunities, Human Resources, Information Security and Code of Conduct etc. </w:t>
            </w:r>
          </w:p>
          <w:p w14:paraId="34B3A3E2" w14:textId="77777777" w:rsidR="005774CB" w:rsidRPr="002540E2" w:rsidRDefault="005774CB" w:rsidP="00901B9C">
            <w:pPr>
              <w:rPr>
                <w:rFonts w:ascii="Arial" w:hAnsi="Arial" w:cs="Arial"/>
                <w:color w:val="000000" w:themeColor="text1"/>
                <w:sz w:val="24"/>
                <w:szCs w:val="24"/>
              </w:rPr>
            </w:pPr>
          </w:p>
          <w:p w14:paraId="6AA2E02D" w14:textId="77777777" w:rsidR="005774CB" w:rsidRPr="00940AAB" w:rsidRDefault="005774CB" w:rsidP="00940AAB">
            <w:pPr>
              <w:pStyle w:val="ListParagraph"/>
              <w:numPr>
                <w:ilvl w:val="0"/>
                <w:numId w:val="29"/>
              </w:numPr>
              <w:ind w:left="447" w:hanging="425"/>
              <w:rPr>
                <w:rFonts w:ascii="Arial" w:hAnsi="Arial" w:cs="Arial"/>
                <w:sz w:val="24"/>
                <w:szCs w:val="24"/>
              </w:rPr>
            </w:pPr>
            <w:r w:rsidRPr="00940AAB">
              <w:rPr>
                <w:rFonts w:ascii="Arial" w:hAnsi="Arial" w:cs="Arial"/>
                <w:sz w:val="24"/>
                <w:szCs w:val="24"/>
              </w:rPr>
              <w:t>The postholder will be expected to maintain an awareness and observation of Fire and Health &amp; Safety Regulations.</w:t>
            </w:r>
          </w:p>
          <w:p w14:paraId="057F1EB4" w14:textId="77777777" w:rsidR="005774CB" w:rsidRPr="002540E2" w:rsidRDefault="005774CB" w:rsidP="00901B9C">
            <w:pPr>
              <w:rPr>
                <w:rFonts w:ascii="Arial" w:hAnsi="Arial" w:cs="Arial"/>
                <w:color w:val="000000" w:themeColor="text1"/>
                <w:sz w:val="24"/>
                <w:szCs w:val="24"/>
              </w:rPr>
            </w:pPr>
          </w:p>
        </w:tc>
      </w:tr>
    </w:tbl>
    <w:p w14:paraId="12569CD6" w14:textId="77777777" w:rsidR="00DD5430" w:rsidRPr="002540E2" w:rsidRDefault="00DD5430" w:rsidP="00901B9C">
      <w:pPr>
        <w:rPr>
          <w:rFonts w:ascii="Arial" w:hAnsi="Arial" w:cs="Arial"/>
          <w:color w:val="FF0000"/>
        </w:rPr>
      </w:pPr>
      <w:r w:rsidRPr="002540E2">
        <w:rPr>
          <w:rFonts w:ascii="Arial" w:hAnsi="Arial" w:cs="Arial"/>
          <w:color w:val="FF0000"/>
        </w:rPr>
        <w:lastRenderedPageBreak/>
        <w:br w:type="page"/>
      </w:r>
    </w:p>
    <w:p w14:paraId="1FCB896C" w14:textId="77777777" w:rsidR="00DD5430" w:rsidRPr="002540E2" w:rsidRDefault="00DD5430">
      <w:pPr>
        <w:rPr>
          <w:rFonts w:ascii="Arial" w:hAnsi="Arial" w:cs="Arial"/>
          <w:b/>
        </w:rPr>
      </w:pPr>
      <w:r w:rsidRPr="002540E2">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rsidRPr="002540E2" w14:paraId="000B6331" w14:textId="77777777" w:rsidTr="00911AF7">
        <w:tc>
          <w:tcPr>
            <w:tcW w:w="1803" w:type="dxa"/>
            <w:shd w:val="clear" w:color="auto" w:fill="808080" w:themeFill="background1" w:themeFillShade="80"/>
          </w:tcPr>
          <w:p w14:paraId="5E63B93E" w14:textId="77777777" w:rsidR="00DD5430" w:rsidRPr="002540E2" w:rsidRDefault="00DD5430">
            <w:pPr>
              <w:rPr>
                <w:rFonts w:ascii="Arial" w:hAnsi="Arial" w:cs="Arial"/>
                <w:b/>
                <w:color w:val="FFFFFF" w:themeColor="background1"/>
              </w:rPr>
            </w:pPr>
            <w:r w:rsidRPr="002540E2">
              <w:rPr>
                <w:rFonts w:ascii="Arial" w:hAnsi="Arial" w:cs="Arial"/>
                <w:b/>
                <w:color w:val="FFFFFF" w:themeColor="background1"/>
              </w:rPr>
              <w:t>Criteria</w:t>
            </w:r>
          </w:p>
        </w:tc>
        <w:tc>
          <w:tcPr>
            <w:tcW w:w="7213" w:type="dxa"/>
            <w:shd w:val="clear" w:color="auto" w:fill="808080" w:themeFill="background1" w:themeFillShade="80"/>
          </w:tcPr>
          <w:p w14:paraId="32C66487" w14:textId="77777777" w:rsidR="00DD5430" w:rsidRPr="002540E2" w:rsidRDefault="00DD5430">
            <w:pPr>
              <w:rPr>
                <w:rFonts w:ascii="Arial" w:hAnsi="Arial" w:cs="Arial"/>
                <w:b/>
                <w:color w:val="FFFFFF" w:themeColor="background1"/>
              </w:rPr>
            </w:pPr>
            <w:r w:rsidRPr="002540E2">
              <w:rPr>
                <w:rFonts w:ascii="Arial" w:hAnsi="Arial" w:cs="Arial"/>
                <w:b/>
                <w:color w:val="FFFFFF" w:themeColor="background1"/>
              </w:rPr>
              <w:t>Standard</w:t>
            </w:r>
          </w:p>
        </w:tc>
      </w:tr>
      <w:tr w:rsidR="00DD5430" w:rsidRPr="002540E2" w14:paraId="55A9DF7B" w14:textId="77777777" w:rsidTr="00911AF7">
        <w:tc>
          <w:tcPr>
            <w:tcW w:w="1803" w:type="dxa"/>
          </w:tcPr>
          <w:p w14:paraId="4FE9019A" w14:textId="77777777" w:rsidR="00DD5430" w:rsidRPr="002540E2" w:rsidRDefault="00DD5430">
            <w:pPr>
              <w:rPr>
                <w:rFonts w:ascii="Arial" w:hAnsi="Arial" w:cs="Arial"/>
                <w:b/>
              </w:rPr>
            </w:pPr>
            <w:r w:rsidRPr="002540E2">
              <w:rPr>
                <w:rFonts w:ascii="Arial" w:hAnsi="Arial" w:cs="Arial"/>
                <w:b/>
              </w:rPr>
              <w:t>Qualifications</w:t>
            </w:r>
          </w:p>
        </w:tc>
        <w:tc>
          <w:tcPr>
            <w:tcW w:w="7213" w:type="dxa"/>
          </w:tcPr>
          <w:p w14:paraId="38EF50A2" w14:textId="77777777" w:rsidR="00E517DA" w:rsidRPr="002540E2" w:rsidRDefault="00E517DA" w:rsidP="00E517DA">
            <w:pPr>
              <w:pStyle w:val="ListParagraph"/>
              <w:numPr>
                <w:ilvl w:val="0"/>
                <w:numId w:val="22"/>
              </w:numPr>
              <w:autoSpaceDE w:val="0"/>
              <w:autoSpaceDN w:val="0"/>
              <w:adjustRightInd w:val="0"/>
              <w:rPr>
                <w:rFonts w:ascii="Arial" w:hAnsi="Arial" w:cs="Arial"/>
              </w:rPr>
            </w:pPr>
            <w:r w:rsidRPr="002540E2">
              <w:rPr>
                <w:rFonts w:ascii="Arial" w:hAnsi="Arial" w:cs="Arial"/>
              </w:rPr>
              <w:t>GCSE (Grade A-C) in English Language and Mathematics or equivalent.</w:t>
            </w:r>
          </w:p>
          <w:p w14:paraId="086315A1" w14:textId="4641B138" w:rsidR="00E517DA" w:rsidRPr="002540E2" w:rsidRDefault="00E517DA" w:rsidP="1D0C9CB7">
            <w:pPr>
              <w:pStyle w:val="ListParagraph"/>
              <w:numPr>
                <w:ilvl w:val="0"/>
                <w:numId w:val="22"/>
              </w:numPr>
              <w:autoSpaceDE w:val="0"/>
              <w:autoSpaceDN w:val="0"/>
              <w:adjustRightInd w:val="0"/>
              <w:rPr>
                <w:rFonts w:eastAsiaTheme="minorEastAsia"/>
              </w:rPr>
            </w:pPr>
            <w:r w:rsidRPr="002540E2">
              <w:rPr>
                <w:rFonts w:ascii="Arial" w:hAnsi="Arial" w:cs="Arial"/>
              </w:rPr>
              <w:t>NVQ Business Administration 3</w:t>
            </w:r>
            <w:r w:rsidR="030016BE" w:rsidRPr="002540E2">
              <w:rPr>
                <w:rFonts w:ascii="Arial" w:eastAsia="Arial" w:hAnsi="Arial" w:cs="Arial"/>
              </w:rPr>
              <w:t xml:space="preserve"> or its equivalent in terms of a combination of relevant qualifications and experience.,</w:t>
            </w:r>
          </w:p>
          <w:p w14:paraId="5C417171" w14:textId="77777777" w:rsidR="0084273B" w:rsidRPr="002540E2" w:rsidRDefault="00E517DA" w:rsidP="00E517DA">
            <w:pPr>
              <w:pStyle w:val="ListParagraph"/>
              <w:numPr>
                <w:ilvl w:val="0"/>
                <w:numId w:val="22"/>
              </w:numPr>
              <w:autoSpaceDE w:val="0"/>
              <w:autoSpaceDN w:val="0"/>
              <w:adjustRightInd w:val="0"/>
              <w:rPr>
                <w:rFonts w:ascii="Arial" w:hAnsi="Arial" w:cs="Arial"/>
              </w:rPr>
            </w:pPr>
            <w:r w:rsidRPr="002540E2">
              <w:rPr>
                <w:rFonts w:ascii="Arial" w:hAnsi="Arial" w:cs="Arial"/>
              </w:rPr>
              <w:t>Evidence of commitment to continued development both professional and personal</w:t>
            </w:r>
          </w:p>
        </w:tc>
      </w:tr>
      <w:tr w:rsidR="00DD5430" w:rsidRPr="002540E2" w14:paraId="4B0A46FF" w14:textId="77777777" w:rsidTr="00911AF7">
        <w:tc>
          <w:tcPr>
            <w:tcW w:w="1803" w:type="dxa"/>
          </w:tcPr>
          <w:p w14:paraId="70EF4CF2" w14:textId="77777777" w:rsidR="00DD5430" w:rsidRPr="002540E2" w:rsidRDefault="00DD5430">
            <w:pPr>
              <w:rPr>
                <w:rFonts w:ascii="Arial" w:hAnsi="Arial" w:cs="Arial"/>
                <w:b/>
              </w:rPr>
            </w:pPr>
            <w:r w:rsidRPr="002540E2">
              <w:rPr>
                <w:rFonts w:ascii="Arial" w:hAnsi="Arial" w:cs="Arial"/>
                <w:b/>
              </w:rPr>
              <w:t>Experience</w:t>
            </w:r>
          </w:p>
        </w:tc>
        <w:tc>
          <w:tcPr>
            <w:tcW w:w="7213" w:type="dxa"/>
          </w:tcPr>
          <w:p w14:paraId="2767C2E5" w14:textId="77777777" w:rsidR="00E517DA" w:rsidRPr="002540E2" w:rsidRDefault="00E517DA" w:rsidP="00E517DA">
            <w:pPr>
              <w:pStyle w:val="ListParagraph"/>
              <w:numPr>
                <w:ilvl w:val="0"/>
                <w:numId w:val="24"/>
              </w:numPr>
              <w:autoSpaceDE w:val="0"/>
              <w:autoSpaceDN w:val="0"/>
              <w:adjustRightInd w:val="0"/>
              <w:rPr>
                <w:rFonts w:ascii="Arial" w:hAnsi="Arial" w:cs="Arial"/>
              </w:rPr>
            </w:pPr>
            <w:r w:rsidRPr="002540E2">
              <w:rPr>
                <w:rFonts w:ascii="Arial" w:hAnsi="Arial" w:cs="Arial"/>
              </w:rPr>
              <w:t>Experience of working in a busy office environment.</w:t>
            </w:r>
          </w:p>
          <w:p w14:paraId="52ACA315" w14:textId="77777777" w:rsidR="00E517DA" w:rsidRPr="002540E2" w:rsidRDefault="00E517DA" w:rsidP="00E517DA">
            <w:pPr>
              <w:pStyle w:val="ListParagraph"/>
              <w:numPr>
                <w:ilvl w:val="0"/>
                <w:numId w:val="24"/>
              </w:numPr>
              <w:autoSpaceDE w:val="0"/>
              <w:autoSpaceDN w:val="0"/>
              <w:adjustRightInd w:val="0"/>
              <w:rPr>
                <w:rFonts w:ascii="Arial" w:hAnsi="Arial" w:cs="Arial"/>
              </w:rPr>
            </w:pPr>
            <w:r w:rsidRPr="002540E2">
              <w:rPr>
                <w:rFonts w:ascii="Arial" w:hAnsi="Arial" w:cs="Arial"/>
              </w:rPr>
              <w:t xml:space="preserve">Experience of dealing with the </w:t>
            </w:r>
            <w:proofErr w:type="gramStart"/>
            <w:r w:rsidRPr="002540E2">
              <w:rPr>
                <w:rFonts w:ascii="Arial" w:hAnsi="Arial" w:cs="Arial"/>
              </w:rPr>
              <w:t>general public</w:t>
            </w:r>
            <w:proofErr w:type="gramEnd"/>
            <w:r w:rsidRPr="002540E2">
              <w:rPr>
                <w:rFonts w:ascii="Arial" w:hAnsi="Arial" w:cs="Arial"/>
              </w:rPr>
              <w:t>.</w:t>
            </w:r>
          </w:p>
          <w:p w14:paraId="43F938F1" w14:textId="77777777" w:rsidR="0084273B" w:rsidRPr="002540E2" w:rsidRDefault="00E517DA" w:rsidP="00E517DA">
            <w:pPr>
              <w:pStyle w:val="ListParagraph"/>
              <w:numPr>
                <w:ilvl w:val="0"/>
                <w:numId w:val="24"/>
              </w:numPr>
              <w:rPr>
                <w:rFonts w:ascii="Arial" w:hAnsi="Arial" w:cs="Arial"/>
              </w:rPr>
            </w:pPr>
            <w:r w:rsidRPr="002540E2">
              <w:rPr>
                <w:rFonts w:ascii="Arial" w:hAnsi="Arial" w:cs="Arial"/>
              </w:rPr>
              <w:t>Using systems and databases to retain data</w:t>
            </w:r>
          </w:p>
        </w:tc>
      </w:tr>
      <w:tr w:rsidR="00DD5430" w:rsidRPr="002540E2" w14:paraId="0F6CE53A" w14:textId="77777777" w:rsidTr="00911AF7">
        <w:tc>
          <w:tcPr>
            <w:tcW w:w="1803" w:type="dxa"/>
          </w:tcPr>
          <w:p w14:paraId="64528F7C" w14:textId="77777777" w:rsidR="00DD5430" w:rsidRPr="002540E2" w:rsidRDefault="00DD5430">
            <w:pPr>
              <w:rPr>
                <w:rFonts w:ascii="Arial" w:hAnsi="Arial" w:cs="Arial"/>
                <w:b/>
              </w:rPr>
            </w:pPr>
            <w:r w:rsidRPr="002540E2">
              <w:rPr>
                <w:rFonts w:ascii="Arial" w:hAnsi="Arial" w:cs="Arial"/>
                <w:b/>
              </w:rPr>
              <w:t>Knowledge</w:t>
            </w:r>
          </w:p>
        </w:tc>
        <w:tc>
          <w:tcPr>
            <w:tcW w:w="7213" w:type="dxa"/>
          </w:tcPr>
          <w:p w14:paraId="4E5762A2" w14:textId="77777777" w:rsidR="00E517DA" w:rsidRPr="002540E2" w:rsidRDefault="00E517DA" w:rsidP="00E517DA">
            <w:pPr>
              <w:pStyle w:val="ListParagraph"/>
              <w:numPr>
                <w:ilvl w:val="0"/>
                <w:numId w:val="4"/>
              </w:numPr>
              <w:autoSpaceDE w:val="0"/>
              <w:autoSpaceDN w:val="0"/>
              <w:adjustRightInd w:val="0"/>
              <w:rPr>
                <w:rFonts w:ascii="Arial" w:hAnsi="Arial" w:cs="Arial"/>
              </w:rPr>
            </w:pPr>
            <w:r w:rsidRPr="002540E2">
              <w:rPr>
                <w:rFonts w:ascii="Arial" w:hAnsi="Arial" w:cs="Arial"/>
              </w:rPr>
              <w:t>Knowledge of client based electronic information systems.</w:t>
            </w:r>
          </w:p>
          <w:p w14:paraId="096FD1D9" w14:textId="77777777" w:rsidR="00E517DA" w:rsidRPr="002540E2" w:rsidRDefault="00E517DA" w:rsidP="00E517DA">
            <w:pPr>
              <w:pStyle w:val="ListParagraph"/>
              <w:numPr>
                <w:ilvl w:val="0"/>
                <w:numId w:val="4"/>
              </w:numPr>
              <w:autoSpaceDE w:val="0"/>
              <w:autoSpaceDN w:val="0"/>
              <w:adjustRightInd w:val="0"/>
              <w:rPr>
                <w:rFonts w:ascii="Arial" w:hAnsi="Arial" w:cs="Arial"/>
              </w:rPr>
            </w:pPr>
            <w:r w:rsidRPr="002540E2">
              <w:rPr>
                <w:rFonts w:ascii="Arial" w:hAnsi="Arial" w:cs="Arial"/>
              </w:rPr>
              <w:t>Use of word processing systems. Ability to manage and maintain paper and computer data storage systems.</w:t>
            </w:r>
          </w:p>
          <w:p w14:paraId="21D22203" w14:textId="77777777" w:rsidR="00E517DA" w:rsidRPr="002540E2" w:rsidRDefault="00E517DA" w:rsidP="00E517DA">
            <w:pPr>
              <w:pStyle w:val="ListParagraph"/>
              <w:numPr>
                <w:ilvl w:val="0"/>
                <w:numId w:val="4"/>
              </w:numPr>
              <w:autoSpaceDE w:val="0"/>
              <w:autoSpaceDN w:val="0"/>
              <w:adjustRightInd w:val="0"/>
              <w:rPr>
                <w:rFonts w:ascii="Arial" w:hAnsi="Arial" w:cs="Arial"/>
              </w:rPr>
            </w:pPr>
            <w:r w:rsidRPr="002540E2">
              <w:rPr>
                <w:rFonts w:ascii="Arial" w:hAnsi="Arial" w:cs="Arial"/>
              </w:rPr>
              <w:t>How to produce correspondence and present information</w:t>
            </w:r>
          </w:p>
          <w:p w14:paraId="156F9F10" w14:textId="77777777" w:rsidR="00E517DA" w:rsidRPr="002540E2" w:rsidRDefault="00E517DA" w:rsidP="00E517DA">
            <w:pPr>
              <w:pStyle w:val="ListParagraph"/>
              <w:numPr>
                <w:ilvl w:val="0"/>
                <w:numId w:val="4"/>
              </w:numPr>
              <w:autoSpaceDE w:val="0"/>
              <w:autoSpaceDN w:val="0"/>
              <w:adjustRightInd w:val="0"/>
              <w:rPr>
                <w:rFonts w:ascii="Arial" w:hAnsi="Arial" w:cs="Arial"/>
              </w:rPr>
            </w:pPr>
            <w:r w:rsidRPr="002540E2">
              <w:rPr>
                <w:rFonts w:ascii="Arial" w:hAnsi="Arial" w:cs="Arial"/>
              </w:rPr>
              <w:t>Information sharing and data protection</w:t>
            </w:r>
          </w:p>
          <w:p w14:paraId="7635F7B6" w14:textId="77777777" w:rsidR="0084273B" w:rsidRPr="002540E2" w:rsidRDefault="00E517DA" w:rsidP="00E517DA">
            <w:pPr>
              <w:pStyle w:val="ListParagraph"/>
              <w:numPr>
                <w:ilvl w:val="0"/>
                <w:numId w:val="4"/>
              </w:numPr>
              <w:rPr>
                <w:rFonts w:ascii="Arial" w:hAnsi="Arial" w:cs="Arial"/>
              </w:rPr>
            </w:pPr>
            <w:r w:rsidRPr="002540E2">
              <w:rPr>
                <w:rFonts w:ascii="Arial" w:hAnsi="Arial" w:cs="Arial"/>
              </w:rPr>
              <w:t>Equal opportunities and diversity</w:t>
            </w:r>
          </w:p>
        </w:tc>
      </w:tr>
      <w:tr w:rsidR="00DD5430" w:rsidRPr="002540E2" w14:paraId="54C4022D" w14:textId="77777777" w:rsidTr="00911AF7">
        <w:tc>
          <w:tcPr>
            <w:tcW w:w="1803" w:type="dxa"/>
          </w:tcPr>
          <w:p w14:paraId="5FA288F5" w14:textId="77777777" w:rsidR="00DD5430" w:rsidRPr="002540E2" w:rsidRDefault="00DD5430">
            <w:pPr>
              <w:rPr>
                <w:rFonts w:ascii="Arial" w:hAnsi="Arial" w:cs="Arial"/>
                <w:b/>
              </w:rPr>
            </w:pPr>
            <w:r w:rsidRPr="002540E2">
              <w:rPr>
                <w:rFonts w:ascii="Arial" w:hAnsi="Arial" w:cs="Arial"/>
                <w:b/>
              </w:rPr>
              <w:t>Skills</w:t>
            </w:r>
          </w:p>
        </w:tc>
        <w:tc>
          <w:tcPr>
            <w:tcW w:w="7213" w:type="dxa"/>
          </w:tcPr>
          <w:p w14:paraId="796D0341" w14:textId="77777777" w:rsidR="00E517DA" w:rsidRPr="002540E2" w:rsidRDefault="00E517DA" w:rsidP="00E517DA">
            <w:pPr>
              <w:pStyle w:val="ListParagraph"/>
              <w:numPr>
                <w:ilvl w:val="0"/>
                <w:numId w:val="23"/>
              </w:numPr>
              <w:autoSpaceDE w:val="0"/>
              <w:autoSpaceDN w:val="0"/>
              <w:adjustRightInd w:val="0"/>
              <w:rPr>
                <w:rFonts w:ascii="Arial" w:hAnsi="Arial" w:cs="Arial"/>
              </w:rPr>
            </w:pPr>
            <w:r w:rsidRPr="002540E2">
              <w:rPr>
                <w:rFonts w:ascii="Arial" w:hAnsi="Arial" w:cs="Arial"/>
              </w:rPr>
              <w:t>Ability to communicate effectively with service users, carers, colleagues and the public, verbally and in writing.</w:t>
            </w:r>
          </w:p>
          <w:p w14:paraId="6622D62A" w14:textId="77777777" w:rsidR="00E517DA" w:rsidRPr="002540E2" w:rsidRDefault="00E517DA" w:rsidP="00E517DA">
            <w:pPr>
              <w:pStyle w:val="ListParagraph"/>
              <w:numPr>
                <w:ilvl w:val="0"/>
                <w:numId w:val="23"/>
              </w:numPr>
              <w:autoSpaceDE w:val="0"/>
              <w:autoSpaceDN w:val="0"/>
              <w:adjustRightInd w:val="0"/>
              <w:rPr>
                <w:rFonts w:ascii="Arial" w:hAnsi="Arial" w:cs="Arial"/>
              </w:rPr>
            </w:pPr>
            <w:r w:rsidRPr="002540E2">
              <w:rPr>
                <w:rFonts w:ascii="Arial" w:hAnsi="Arial" w:cs="Arial"/>
              </w:rPr>
              <w:t>The ability to work unsupervised, as part of a team and under pressure is essential.</w:t>
            </w:r>
          </w:p>
          <w:p w14:paraId="617EE558" w14:textId="77777777" w:rsidR="00E517DA" w:rsidRPr="002540E2" w:rsidRDefault="00E517DA" w:rsidP="00E517DA">
            <w:pPr>
              <w:pStyle w:val="ListParagraph"/>
              <w:numPr>
                <w:ilvl w:val="0"/>
                <w:numId w:val="23"/>
              </w:numPr>
              <w:autoSpaceDE w:val="0"/>
              <w:autoSpaceDN w:val="0"/>
              <w:adjustRightInd w:val="0"/>
              <w:rPr>
                <w:rFonts w:ascii="Arial" w:hAnsi="Arial" w:cs="Arial"/>
              </w:rPr>
            </w:pPr>
            <w:r w:rsidRPr="002540E2">
              <w:rPr>
                <w:rFonts w:ascii="Arial" w:hAnsi="Arial" w:cs="Arial"/>
              </w:rPr>
              <w:t>Ability to demonstrate a high standard of written and verbal use of the English Language.</w:t>
            </w:r>
          </w:p>
          <w:p w14:paraId="5C3143DF" w14:textId="77777777" w:rsidR="00E517DA" w:rsidRPr="002540E2" w:rsidRDefault="00E517DA" w:rsidP="00E517DA">
            <w:pPr>
              <w:pStyle w:val="ListParagraph"/>
              <w:numPr>
                <w:ilvl w:val="0"/>
                <w:numId w:val="23"/>
              </w:numPr>
              <w:autoSpaceDE w:val="0"/>
              <w:autoSpaceDN w:val="0"/>
              <w:adjustRightInd w:val="0"/>
              <w:rPr>
                <w:rFonts w:ascii="Arial" w:hAnsi="Arial" w:cs="Arial"/>
              </w:rPr>
            </w:pPr>
            <w:r w:rsidRPr="002540E2">
              <w:rPr>
                <w:rFonts w:ascii="Arial" w:hAnsi="Arial" w:cs="Arial"/>
              </w:rPr>
              <w:t>Ability to provide accurate and timely administrative support</w:t>
            </w:r>
          </w:p>
          <w:p w14:paraId="6905B938" w14:textId="77777777" w:rsidR="00E517DA" w:rsidRPr="002540E2" w:rsidRDefault="00E517DA" w:rsidP="00E517DA">
            <w:pPr>
              <w:pStyle w:val="ListParagraph"/>
              <w:numPr>
                <w:ilvl w:val="0"/>
                <w:numId w:val="23"/>
              </w:numPr>
              <w:autoSpaceDE w:val="0"/>
              <w:autoSpaceDN w:val="0"/>
              <w:adjustRightInd w:val="0"/>
              <w:rPr>
                <w:rFonts w:ascii="Arial" w:hAnsi="Arial" w:cs="Arial"/>
              </w:rPr>
            </w:pPr>
            <w:r w:rsidRPr="002540E2">
              <w:rPr>
                <w:rFonts w:ascii="Arial" w:hAnsi="Arial" w:cs="Arial"/>
              </w:rPr>
              <w:t>Minute taking skills</w:t>
            </w:r>
          </w:p>
          <w:p w14:paraId="1B9F992D" w14:textId="77777777" w:rsidR="0084273B" w:rsidRPr="002540E2" w:rsidRDefault="00E517DA" w:rsidP="00E517DA">
            <w:pPr>
              <w:pStyle w:val="ListParagraph"/>
              <w:numPr>
                <w:ilvl w:val="0"/>
                <w:numId w:val="23"/>
              </w:numPr>
              <w:rPr>
                <w:rFonts w:ascii="Arial" w:hAnsi="Arial" w:cs="Arial"/>
              </w:rPr>
            </w:pPr>
            <w:r w:rsidRPr="002540E2">
              <w:rPr>
                <w:rFonts w:ascii="Arial" w:hAnsi="Arial" w:cs="Arial"/>
              </w:rPr>
              <w:t>Ability to meet travel requirements of the post.</w:t>
            </w:r>
          </w:p>
        </w:tc>
      </w:tr>
      <w:tr w:rsidR="00DD5430" w:rsidRPr="002540E2" w14:paraId="240B7CF4" w14:textId="77777777" w:rsidTr="00911AF7">
        <w:tc>
          <w:tcPr>
            <w:tcW w:w="1803" w:type="dxa"/>
          </w:tcPr>
          <w:p w14:paraId="7E946657" w14:textId="77777777" w:rsidR="00DD5430" w:rsidRPr="002540E2" w:rsidRDefault="00DD5430" w:rsidP="00DD5430">
            <w:pPr>
              <w:rPr>
                <w:rFonts w:ascii="Arial" w:hAnsi="Arial" w:cs="Arial"/>
                <w:b/>
              </w:rPr>
            </w:pPr>
            <w:r w:rsidRPr="002540E2">
              <w:rPr>
                <w:rFonts w:ascii="Arial" w:hAnsi="Arial" w:cs="Arial"/>
                <w:b/>
              </w:rPr>
              <w:t>Personal style &amp; behaviours</w:t>
            </w:r>
          </w:p>
        </w:tc>
        <w:tc>
          <w:tcPr>
            <w:tcW w:w="7213" w:type="dxa"/>
          </w:tcPr>
          <w:p w14:paraId="5AC3C939" w14:textId="6423A8E0" w:rsidR="0084273B" w:rsidRPr="00226719" w:rsidRDefault="0084273B" w:rsidP="00226719">
            <w:pPr>
              <w:pStyle w:val="ListParagraph"/>
              <w:ind w:left="360"/>
              <w:rPr>
                <w:rFonts w:ascii="Arial" w:hAnsi="Arial" w:cs="Arial"/>
              </w:rPr>
            </w:pPr>
            <w:r w:rsidRPr="002540E2">
              <w:rPr>
                <w:rFonts w:ascii="Arial" w:hAnsi="Arial" w:cs="Arial"/>
              </w:rPr>
              <w:t>As a council employee you will be supported and expected to demonstrate the Councils Core Behaviours.  Please note that these may be updated from time to time and are available on the Council’s intranet pages.</w:t>
            </w:r>
          </w:p>
        </w:tc>
      </w:tr>
      <w:tr w:rsidR="007240B2" w:rsidRPr="002540E2" w14:paraId="7750DCD7" w14:textId="77777777" w:rsidTr="00911AF7">
        <w:tc>
          <w:tcPr>
            <w:tcW w:w="1803" w:type="dxa"/>
          </w:tcPr>
          <w:p w14:paraId="67C57009" w14:textId="77777777" w:rsidR="007240B2" w:rsidRPr="002540E2" w:rsidRDefault="007240B2" w:rsidP="00DD5430">
            <w:pPr>
              <w:rPr>
                <w:rFonts w:ascii="Arial" w:hAnsi="Arial" w:cs="Arial"/>
                <w:b/>
              </w:rPr>
            </w:pPr>
            <w:r w:rsidRPr="002540E2">
              <w:rPr>
                <w:rFonts w:ascii="Arial" w:hAnsi="Arial" w:cs="Arial"/>
                <w:b/>
              </w:rPr>
              <w:t>Fluency Duty</w:t>
            </w:r>
          </w:p>
          <w:p w14:paraId="1C67E97B" w14:textId="77777777" w:rsidR="007240B2" w:rsidRPr="002540E2" w:rsidRDefault="007240B2" w:rsidP="00DD5430">
            <w:pPr>
              <w:rPr>
                <w:rFonts w:ascii="Arial" w:hAnsi="Arial" w:cs="Arial"/>
              </w:rPr>
            </w:pPr>
          </w:p>
        </w:tc>
        <w:tc>
          <w:tcPr>
            <w:tcW w:w="7213" w:type="dxa"/>
          </w:tcPr>
          <w:p w14:paraId="16535DB2" w14:textId="77777777" w:rsidR="00756EA5" w:rsidRPr="002540E2" w:rsidRDefault="00756EA5" w:rsidP="00756EA5">
            <w:pPr>
              <w:jc w:val="both"/>
              <w:rPr>
                <w:rFonts w:ascii="Arial" w:hAnsi="Arial" w:cs="Arial"/>
              </w:rPr>
            </w:pPr>
            <w:r w:rsidRPr="002540E2">
              <w:rPr>
                <w:rFonts w:ascii="Arial" w:hAnsi="Arial" w:cs="Arial"/>
              </w:rPr>
              <w:t xml:space="preserve">This post has been identified as not being a customer facing role and therefore is not subject to Fluency Duty requirements. </w:t>
            </w:r>
          </w:p>
          <w:p w14:paraId="626C7EFF" w14:textId="77777777" w:rsidR="0084273B" w:rsidRPr="002540E2" w:rsidRDefault="0084273B" w:rsidP="0084273B">
            <w:pPr>
              <w:rPr>
                <w:rFonts w:ascii="Arial" w:hAnsi="Arial" w:cs="Arial"/>
              </w:rPr>
            </w:pPr>
          </w:p>
        </w:tc>
      </w:tr>
      <w:tr w:rsidR="00911AF7" w:rsidRPr="002540E2" w14:paraId="61B557CC" w14:textId="77777777" w:rsidTr="00911AF7">
        <w:tc>
          <w:tcPr>
            <w:tcW w:w="1803" w:type="dxa"/>
          </w:tcPr>
          <w:p w14:paraId="4B81BA62" w14:textId="0B72B131" w:rsidR="00911AF7" w:rsidRPr="002540E2" w:rsidRDefault="00911AF7" w:rsidP="00911AF7">
            <w:pPr>
              <w:rPr>
                <w:rFonts w:ascii="Arial" w:hAnsi="Arial" w:cs="Arial"/>
                <w:b/>
              </w:rPr>
            </w:pPr>
            <w:r w:rsidRPr="002540E2">
              <w:rPr>
                <w:rFonts w:ascii="Arial" w:hAnsi="Arial" w:cs="Arial"/>
                <w:b/>
                <w:bCs/>
              </w:rPr>
              <w:t>Political Restrictions**</w:t>
            </w:r>
          </w:p>
        </w:tc>
        <w:tc>
          <w:tcPr>
            <w:tcW w:w="7213" w:type="dxa"/>
          </w:tcPr>
          <w:p w14:paraId="4A04652A" w14:textId="77777777" w:rsidR="00911AF7" w:rsidRPr="002540E2" w:rsidRDefault="00911AF7" w:rsidP="00911AF7">
            <w:pPr>
              <w:pStyle w:val="ListParagraph"/>
              <w:numPr>
                <w:ilvl w:val="0"/>
                <w:numId w:val="28"/>
              </w:numPr>
              <w:jc w:val="both"/>
              <w:rPr>
                <w:rFonts w:ascii="Arial" w:hAnsi="Arial" w:cs="Arial"/>
              </w:rPr>
            </w:pPr>
            <w:r w:rsidRPr="002540E2">
              <w:rPr>
                <w:rFonts w:ascii="Arial" w:hAnsi="Arial" w:cs="Arial"/>
              </w:rPr>
              <w:t>This post is not subject to political restrictions.</w:t>
            </w:r>
          </w:p>
          <w:p w14:paraId="4AD8294D" w14:textId="77777777" w:rsidR="00911AF7" w:rsidRPr="002540E2" w:rsidRDefault="00911AF7" w:rsidP="00911AF7">
            <w:pPr>
              <w:jc w:val="both"/>
              <w:rPr>
                <w:rFonts w:ascii="Arial" w:hAnsi="Arial" w:cs="Arial"/>
              </w:rPr>
            </w:pPr>
          </w:p>
        </w:tc>
      </w:tr>
    </w:tbl>
    <w:p w14:paraId="74352CFF" w14:textId="77777777" w:rsidR="004E5243" w:rsidRPr="002540E2" w:rsidRDefault="004E5243" w:rsidP="00585118">
      <w:pPr>
        <w:jc w:val="both"/>
        <w:rPr>
          <w:rFonts w:ascii="Arial" w:hAnsi="Arial" w:cs="Arial"/>
        </w:rPr>
      </w:pPr>
    </w:p>
    <w:p w14:paraId="370C2D72" w14:textId="77777777" w:rsidR="007240B2" w:rsidRPr="002540E2" w:rsidRDefault="007240B2" w:rsidP="007240B2">
      <w:pPr>
        <w:jc w:val="both"/>
        <w:rPr>
          <w:rFonts w:ascii="Arial" w:hAnsi="Arial" w:cs="Arial"/>
        </w:rPr>
      </w:pPr>
      <w:r w:rsidRPr="002540E2">
        <w:rPr>
          <w:rFonts w:ascii="Arial" w:hAnsi="Arial" w:cs="Arial"/>
        </w:rPr>
        <w:t>……………………………………………………………………………………………………………</w:t>
      </w:r>
    </w:p>
    <w:p w14:paraId="69383D29" w14:textId="77777777" w:rsidR="00901B9C" w:rsidRPr="002540E2" w:rsidRDefault="00585118" w:rsidP="00226719">
      <w:pPr>
        <w:rPr>
          <w:rFonts w:ascii="Arial" w:hAnsi="Arial" w:cs="Arial"/>
        </w:rPr>
      </w:pPr>
      <w:r w:rsidRPr="002540E2">
        <w:rPr>
          <w:rFonts w:ascii="Arial" w:hAnsi="Arial" w:cs="Arial"/>
        </w:rPr>
        <w:t>We</w:t>
      </w:r>
      <w:r w:rsidR="00901B9C" w:rsidRPr="002540E2">
        <w:rPr>
          <w:rFonts w:ascii="Arial" w:hAnsi="Arial" w:cs="Arial"/>
        </w:rPr>
        <w:t xml:space="preserve"> will ensure, so far as is reasonably practicable, that no disabled applicant is placed at a substan</w:t>
      </w:r>
      <w:r w:rsidRPr="002540E2">
        <w:rPr>
          <w:rFonts w:ascii="Arial" w:hAnsi="Arial" w:cs="Arial"/>
        </w:rPr>
        <w:t xml:space="preserve">tial disadvantage.  This person </w:t>
      </w:r>
      <w:r w:rsidR="00901B9C" w:rsidRPr="002540E2">
        <w:rPr>
          <w:rFonts w:ascii="Arial" w:hAnsi="Arial" w:cs="Arial"/>
        </w:rPr>
        <w:t>specification includes what we believe are fully justifiable essential and desirable selection criteria.</w:t>
      </w:r>
      <w:r w:rsidRPr="002540E2">
        <w:rPr>
          <w:rFonts w:ascii="Arial" w:hAnsi="Arial" w:cs="Arial"/>
        </w:rPr>
        <w:t xml:space="preserve"> </w:t>
      </w:r>
      <w:r w:rsidR="00901B9C" w:rsidRPr="002540E2">
        <w:rPr>
          <w:rFonts w:ascii="Arial" w:hAnsi="Arial" w:cs="Arial"/>
        </w:rPr>
        <w:t>Provided that the selection criteria unconnected with the disability are met, we will make ALL reasonable adjustments in order that someone with a disability can undertake the duties involved</w:t>
      </w:r>
      <w:r w:rsidRPr="002540E2">
        <w:rPr>
          <w:rFonts w:ascii="Arial" w:hAnsi="Arial" w:cs="Arial"/>
        </w:rPr>
        <w:t>.</w:t>
      </w:r>
    </w:p>
    <w:p w14:paraId="2D8F4A6D" w14:textId="77777777" w:rsidR="006B34E9" w:rsidRPr="002540E2" w:rsidRDefault="00B335B0" w:rsidP="00585118">
      <w:pPr>
        <w:jc w:val="both"/>
        <w:rPr>
          <w:rFonts w:ascii="Arial" w:hAnsi="Arial" w:cs="Arial"/>
        </w:rPr>
      </w:pPr>
      <w:r w:rsidRPr="002540E2">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RPr="002540E2" w14:paraId="17FCF028" w14:textId="77777777" w:rsidTr="004E5243">
        <w:tc>
          <w:tcPr>
            <w:tcW w:w="6912" w:type="dxa"/>
            <w:shd w:val="clear" w:color="auto" w:fill="808080" w:themeFill="background1" w:themeFillShade="80"/>
          </w:tcPr>
          <w:p w14:paraId="6D270D17" w14:textId="77777777" w:rsidR="004E5243" w:rsidRPr="002540E2" w:rsidRDefault="004E5243" w:rsidP="00585118">
            <w:pPr>
              <w:jc w:val="both"/>
              <w:rPr>
                <w:rFonts w:ascii="Arial" w:hAnsi="Arial" w:cs="Arial"/>
                <w:b/>
                <w:color w:val="FFFFFF" w:themeColor="background1"/>
              </w:rPr>
            </w:pPr>
            <w:r w:rsidRPr="002540E2">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0E2E0EDD" w14:textId="77777777" w:rsidR="004E5243" w:rsidRPr="002540E2" w:rsidRDefault="004E5243" w:rsidP="00585118">
            <w:pPr>
              <w:jc w:val="both"/>
              <w:rPr>
                <w:rFonts w:ascii="Arial" w:hAnsi="Arial" w:cs="Arial"/>
                <w:b/>
                <w:color w:val="FFFFFF" w:themeColor="background1"/>
              </w:rPr>
            </w:pPr>
            <w:r w:rsidRPr="002540E2">
              <w:rPr>
                <w:rFonts w:ascii="Arial" w:hAnsi="Arial" w:cs="Arial"/>
                <w:b/>
                <w:color w:val="FFFFFF" w:themeColor="background1"/>
              </w:rPr>
              <w:t>Ticked as required</w:t>
            </w:r>
          </w:p>
        </w:tc>
      </w:tr>
      <w:tr w:rsidR="004E5243" w:rsidRPr="002540E2" w14:paraId="7E4A311D" w14:textId="77777777" w:rsidTr="004E5243">
        <w:tc>
          <w:tcPr>
            <w:tcW w:w="6912" w:type="dxa"/>
          </w:tcPr>
          <w:p w14:paraId="5D95E707" w14:textId="77777777" w:rsidR="004E5243" w:rsidRPr="002540E2" w:rsidRDefault="004E5243" w:rsidP="00585118">
            <w:pPr>
              <w:jc w:val="both"/>
              <w:rPr>
                <w:rFonts w:ascii="Arial" w:hAnsi="Arial" w:cs="Arial"/>
              </w:rPr>
            </w:pPr>
            <w:r w:rsidRPr="002540E2">
              <w:rPr>
                <w:rFonts w:ascii="Arial" w:hAnsi="Arial" w:cs="Arial"/>
              </w:rPr>
              <w:t>None</w:t>
            </w:r>
          </w:p>
        </w:tc>
        <w:tc>
          <w:tcPr>
            <w:tcW w:w="2330" w:type="dxa"/>
          </w:tcPr>
          <w:p w14:paraId="5ACCCFBB" w14:textId="6246A502" w:rsidR="004E5243" w:rsidRPr="002540E2" w:rsidRDefault="0001007D" w:rsidP="0001007D">
            <w:pPr>
              <w:jc w:val="center"/>
              <w:rPr>
                <w:rFonts w:ascii="Arial" w:hAnsi="Arial" w:cs="Arial"/>
              </w:rPr>
            </w:pPr>
            <w:r>
              <w:rPr>
                <w:rFonts w:ascii="Arial" w:hAnsi="Arial" w:cs="Arial"/>
              </w:rPr>
              <w:t>x</w:t>
            </w:r>
          </w:p>
        </w:tc>
      </w:tr>
      <w:tr w:rsidR="004E5243" w:rsidRPr="002540E2" w14:paraId="253A0B89" w14:textId="77777777" w:rsidTr="004E5243">
        <w:tc>
          <w:tcPr>
            <w:tcW w:w="6912" w:type="dxa"/>
          </w:tcPr>
          <w:p w14:paraId="7F4B3339" w14:textId="77777777" w:rsidR="004E5243" w:rsidRPr="002540E2" w:rsidRDefault="004E5243" w:rsidP="00585118">
            <w:pPr>
              <w:jc w:val="both"/>
              <w:rPr>
                <w:rFonts w:ascii="Arial" w:hAnsi="Arial" w:cs="Arial"/>
              </w:rPr>
            </w:pPr>
            <w:r w:rsidRPr="002540E2">
              <w:rPr>
                <w:rFonts w:ascii="Arial" w:hAnsi="Arial" w:cs="Arial"/>
              </w:rPr>
              <w:t>Basic Disclosure</w:t>
            </w:r>
          </w:p>
        </w:tc>
        <w:tc>
          <w:tcPr>
            <w:tcW w:w="2330" w:type="dxa"/>
          </w:tcPr>
          <w:p w14:paraId="02F8FE22" w14:textId="0C82F950" w:rsidR="004E5243" w:rsidRPr="002540E2" w:rsidRDefault="004E5243" w:rsidP="00585118">
            <w:pPr>
              <w:jc w:val="both"/>
              <w:rPr>
                <w:rFonts w:ascii="Arial" w:hAnsi="Arial" w:cs="Arial"/>
              </w:rPr>
            </w:pPr>
          </w:p>
        </w:tc>
      </w:tr>
      <w:tr w:rsidR="004E5243" w:rsidRPr="002540E2" w14:paraId="7E615C00" w14:textId="77777777" w:rsidTr="004E5243">
        <w:tc>
          <w:tcPr>
            <w:tcW w:w="6912" w:type="dxa"/>
          </w:tcPr>
          <w:p w14:paraId="3ED94E8E" w14:textId="77777777" w:rsidR="004E5243" w:rsidRPr="002540E2" w:rsidRDefault="004E5243" w:rsidP="00585118">
            <w:pPr>
              <w:jc w:val="both"/>
              <w:rPr>
                <w:rFonts w:ascii="Arial" w:hAnsi="Arial" w:cs="Arial"/>
              </w:rPr>
            </w:pPr>
            <w:r w:rsidRPr="002540E2">
              <w:rPr>
                <w:rFonts w:ascii="Arial" w:hAnsi="Arial" w:cs="Arial"/>
              </w:rPr>
              <w:t>Standard Disclosure</w:t>
            </w:r>
          </w:p>
        </w:tc>
        <w:tc>
          <w:tcPr>
            <w:tcW w:w="2330" w:type="dxa"/>
          </w:tcPr>
          <w:p w14:paraId="31A76884" w14:textId="47127324" w:rsidR="004E5243" w:rsidRPr="002540E2" w:rsidRDefault="004E5243" w:rsidP="00585118">
            <w:pPr>
              <w:jc w:val="both"/>
              <w:rPr>
                <w:rFonts w:ascii="Arial" w:hAnsi="Arial" w:cs="Arial"/>
              </w:rPr>
            </w:pPr>
          </w:p>
        </w:tc>
      </w:tr>
      <w:tr w:rsidR="004E5243" w:rsidRPr="002540E2" w14:paraId="4037FF13" w14:textId="77777777" w:rsidTr="004E5243">
        <w:tc>
          <w:tcPr>
            <w:tcW w:w="6912" w:type="dxa"/>
          </w:tcPr>
          <w:p w14:paraId="78137A36" w14:textId="77777777" w:rsidR="004E5243" w:rsidRPr="002540E2" w:rsidRDefault="004E5243" w:rsidP="00585118">
            <w:pPr>
              <w:jc w:val="both"/>
              <w:rPr>
                <w:rFonts w:ascii="Arial" w:hAnsi="Arial" w:cs="Arial"/>
              </w:rPr>
            </w:pPr>
            <w:r w:rsidRPr="002540E2">
              <w:rPr>
                <w:rFonts w:ascii="Arial" w:hAnsi="Arial" w:cs="Arial"/>
              </w:rPr>
              <w:lastRenderedPageBreak/>
              <w:t>Enhanced Disclosure</w:t>
            </w:r>
          </w:p>
        </w:tc>
        <w:tc>
          <w:tcPr>
            <w:tcW w:w="2330" w:type="dxa"/>
          </w:tcPr>
          <w:p w14:paraId="1E446088" w14:textId="77777777" w:rsidR="004E5243" w:rsidRPr="002540E2" w:rsidRDefault="004E5243" w:rsidP="00585118">
            <w:pPr>
              <w:jc w:val="both"/>
              <w:rPr>
                <w:rFonts w:ascii="Arial" w:hAnsi="Arial" w:cs="Arial"/>
              </w:rPr>
            </w:pPr>
          </w:p>
        </w:tc>
      </w:tr>
      <w:tr w:rsidR="004E5243" w:rsidRPr="002540E2" w14:paraId="7D662F96" w14:textId="77777777" w:rsidTr="004E5243">
        <w:tc>
          <w:tcPr>
            <w:tcW w:w="6912" w:type="dxa"/>
          </w:tcPr>
          <w:p w14:paraId="3F41422F" w14:textId="77777777" w:rsidR="004E5243" w:rsidRPr="002540E2" w:rsidRDefault="004E5243" w:rsidP="00585118">
            <w:pPr>
              <w:jc w:val="both"/>
              <w:rPr>
                <w:rFonts w:ascii="Arial" w:hAnsi="Arial" w:cs="Arial"/>
              </w:rPr>
            </w:pPr>
            <w:r w:rsidRPr="002540E2">
              <w:rPr>
                <w:rFonts w:ascii="Arial" w:hAnsi="Arial" w:cs="Arial"/>
              </w:rPr>
              <w:t>Working with Adults - Regulated Activity</w:t>
            </w:r>
          </w:p>
        </w:tc>
        <w:tc>
          <w:tcPr>
            <w:tcW w:w="2330" w:type="dxa"/>
          </w:tcPr>
          <w:p w14:paraId="4594ED73" w14:textId="77777777" w:rsidR="004E5243" w:rsidRPr="002540E2" w:rsidRDefault="004E5243" w:rsidP="00585118">
            <w:pPr>
              <w:jc w:val="both"/>
              <w:rPr>
                <w:rFonts w:ascii="Arial" w:hAnsi="Arial" w:cs="Arial"/>
              </w:rPr>
            </w:pPr>
          </w:p>
        </w:tc>
      </w:tr>
      <w:tr w:rsidR="004E5243" w:rsidRPr="002540E2" w14:paraId="1CB48732" w14:textId="77777777" w:rsidTr="004E5243">
        <w:tc>
          <w:tcPr>
            <w:tcW w:w="6912" w:type="dxa"/>
          </w:tcPr>
          <w:p w14:paraId="543C9363" w14:textId="77777777" w:rsidR="004E5243" w:rsidRPr="002540E2" w:rsidRDefault="004E5243" w:rsidP="00585118">
            <w:pPr>
              <w:jc w:val="both"/>
              <w:rPr>
                <w:rFonts w:ascii="Arial" w:hAnsi="Arial" w:cs="Arial"/>
              </w:rPr>
            </w:pPr>
            <w:r w:rsidRPr="002540E2">
              <w:rPr>
                <w:rFonts w:ascii="Arial" w:hAnsi="Arial" w:cs="Arial"/>
              </w:rPr>
              <w:t xml:space="preserve">Working with </w:t>
            </w:r>
            <w:proofErr w:type="gramStart"/>
            <w:r w:rsidRPr="002540E2">
              <w:rPr>
                <w:rFonts w:ascii="Arial" w:hAnsi="Arial" w:cs="Arial"/>
              </w:rPr>
              <w:t>Children  -</w:t>
            </w:r>
            <w:proofErr w:type="gramEnd"/>
            <w:r w:rsidRPr="002540E2">
              <w:rPr>
                <w:rFonts w:ascii="Arial" w:hAnsi="Arial" w:cs="Arial"/>
              </w:rPr>
              <w:t xml:space="preserve"> Regulated Activity</w:t>
            </w:r>
          </w:p>
        </w:tc>
        <w:tc>
          <w:tcPr>
            <w:tcW w:w="2330" w:type="dxa"/>
          </w:tcPr>
          <w:p w14:paraId="32EF2D95" w14:textId="77777777" w:rsidR="004E5243" w:rsidRPr="002540E2" w:rsidRDefault="004E5243" w:rsidP="00585118">
            <w:pPr>
              <w:jc w:val="both"/>
              <w:rPr>
                <w:rFonts w:ascii="Arial" w:hAnsi="Arial" w:cs="Arial"/>
              </w:rPr>
            </w:pPr>
          </w:p>
        </w:tc>
      </w:tr>
    </w:tbl>
    <w:p w14:paraId="54B34960" w14:textId="77777777" w:rsidR="004E5243" w:rsidRPr="002540E2" w:rsidRDefault="004E5243" w:rsidP="00585118">
      <w:pPr>
        <w:jc w:val="both"/>
        <w:rPr>
          <w:rFonts w:ascii="Arial" w:hAnsi="Arial" w:cs="Arial"/>
        </w:rPr>
      </w:pPr>
    </w:p>
    <w:p w14:paraId="7D12DB43" w14:textId="77777777" w:rsidR="004E5243" w:rsidRPr="002540E2" w:rsidRDefault="004E5243" w:rsidP="004E5243">
      <w:pPr>
        <w:rPr>
          <w:rFonts w:ascii="Arial" w:hAnsi="Arial" w:cs="Arial"/>
          <w:iCs/>
        </w:rPr>
      </w:pPr>
      <w:r w:rsidRPr="002540E2">
        <w:rPr>
          <w:rFonts w:ascii="Arial" w:hAnsi="Arial" w:cs="Arial"/>
          <w:iCs/>
        </w:rPr>
        <w:t xml:space="preserve">Information on types of criminal records checks is available at: </w:t>
      </w:r>
    </w:p>
    <w:p w14:paraId="57728F0D" w14:textId="77777777" w:rsidR="00B335B0" w:rsidRPr="001B118B" w:rsidRDefault="00584F9A">
      <w:pPr>
        <w:rPr>
          <w:rFonts w:ascii="Arial" w:hAnsi="Arial" w:cs="Arial"/>
          <w:b/>
          <w:i/>
          <w:iCs/>
        </w:rPr>
      </w:pPr>
      <w:hyperlink r:id="rId11" w:history="1">
        <w:r w:rsidR="004E5243" w:rsidRPr="002540E2">
          <w:rPr>
            <w:rStyle w:val="Hyperlink"/>
            <w:rFonts w:ascii="Arial" w:hAnsi="Arial" w:cs="Arial"/>
            <w:iCs/>
          </w:rPr>
          <w:t>https://www.gov.uk/disclosure-barring-service-check</w:t>
        </w:r>
      </w:hyperlink>
    </w:p>
    <w:sectPr w:rsidR="00B335B0" w:rsidRPr="001B118B"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BF01E" w14:textId="77777777" w:rsidR="008241E6" w:rsidRDefault="008241E6" w:rsidP="00DD5430">
      <w:pPr>
        <w:spacing w:after="0" w:line="240" w:lineRule="auto"/>
      </w:pPr>
      <w:r>
        <w:separator/>
      </w:r>
    </w:p>
  </w:endnote>
  <w:endnote w:type="continuationSeparator" w:id="0">
    <w:p w14:paraId="5C127CB3" w14:textId="77777777" w:rsidR="008241E6" w:rsidRDefault="008241E6"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6A06A8FB" w14:textId="6D5609DD" w:rsidR="006C12E4" w:rsidRPr="00DD5430" w:rsidRDefault="006C12E4">
            <w:pPr>
              <w:pStyle w:val="Footer"/>
              <w:jc w:val="center"/>
              <w:rPr>
                <w:rFonts w:ascii="Arial" w:hAnsi="Arial" w:cs="Arial"/>
              </w:rPr>
            </w:pPr>
            <w:r w:rsidRPr="00DD5430">
              <w:rPr>
                <w:rFonts w:ascii="Arial" w:hAnsi="Arial" w:cs="Arial"/>
              </w:rPr>
              <w:t xml:space="preserve">Page </w:t>
            </w:r>
            <w:r w:rsidRPr="00DD5430">
              <w:rPr>
                <w:rFonts w:ascii="Arial" w:hAnsi="Arial" w:cs="Arial"/>
                <w:b/>
                <w:bCs/>
              </w:rPr>
              <w:fldChar w:fldCharType="begin"/>
            </w:r>
            <w:r w:rsidRPr="00DD5430">
              <w:rPr>
                <w:rFonts w:ascii="Arial" w:hAnsi="Arial" w:cs="Arial"/>
                <w:b/>
                <w:bCs/>
              </w:rPr>
              <w:instrText xml:space="preserve"> PAGE </w:instrText>
            </w:r>
            <w:r w:rsidRPr="00DD5430">
              <w:rPr>
                <w:rFonts w:ascii="Arial" w:hAnsi="Arial" w:cs="Arial"/>
                <w:b/>
                <w:bCs/>
              </w:rPr>
              <w:fldChar w:fldCharType="separate"/>
            </w:r>
            <w:r w:rsidR="002540E2">
              <w:rPr>
                <w:rFonts w:ascii="Arial" w:hAnsi="Arial" w:cs="Arial"/>
                <w:b/>
                <w:bCs/>
                <w:noProof/>
              </w:rPr>
              <w:t>5</w:t>
            </w:r>
            <w:r w:rsidRPr="00DD5430">
              <w:rPr>
                <w:rFonts w:ascii="Arial" w:hAnsi="Arial" w:cs="Arial"/>
                <w:b/>
                <w:bCs/>
              </w:rPr>
              <w:fldChar w:fldCharType="end"/>
            </w:r>
            <w:r w:rsidRPr="00DD5430">
              <w:rPr>
                <w:rFonts w:ascii="Arial" w:hAnsi="Arial" w:cs="Arial"/>
              </w:rPr>
              <w:t xml:space="preserve"> of </w:t>
            </w:r>
            <w:r w:rsidRPr="00DD5430">
              <w:rPr>
                <w:rFonts w:ascii="Arial" w:hAnsi="Arial" w:cs="Arial"/>
                <w:b/>
                <w:bCs/>
              </w:rPr>
              <w:fldChar w:fldCharType="begin"/>
            </w:r>
            <w:r w:rsidRPr="00DD5430">
              <w:rPr>
                <w:rFonts w:ascii="Arial" w:hAnsi="Arial" w:cs="Arial"/>
                <w:b/>
                <w:bCs/>
              </w:rPr>
              <w:instrText xml:space="preserve"> NUMPAGES  </w:instrText>
            </w:r>
            <w:r w:rsidRPr="00DD5430">
              <w:rPr>
                <w:rFonts w:ascii="Arial" w:hAnsi="Arial" w:cs="Arial"/>
                <w:b/>
                <w:bCs/>
              </w:rPr>
              <w:fldChar w:fldCharType="separate"/>
            </w:r>
            <w:r w:rsidR="002540E2">
              <w:rPr>
                <w:rFonts w:ascii="Arial" w:hAnsi="Arial" w:cs="Arial"/>
                <w:b/>
                <w:bCs/>
                <w:noProof/>
              </w:rPr>
              <w:t>5</w:t>
            </w:r>
            <w:r w:rsidRPr="00DD5430">
              <w:rPr>
                <w:rFonts w:ascii="Arial" w:hAnsi="Arial" w:cs="Arial"/>
                <w:b/>
                <w:bCs/>
              </w:rPr>
              <w:fldChar w:fldCharType="end"/>
            </w:r>
          </w:p>
        </w:sdtContent>
      </w:sdt>
    </w:sdtContent>
  </w:sdt>
  <w:p w14:paraId="1C8D870B" w14:textId="77777777" w:rsidR="006C12E4" w:rsidRDefault="006C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0702" w14:textId="77777777" w:rsidR="008241E6" w:rsidRDefault="008241E6" w:rsidP="00DD5430">
      <w:pPr>
        <w:spacing w:after="0" w:line="240" w:lineRule="auto"/>
      </w:pPr>
      <w:r>
        <w:separator/>
      </w:r>
    </w:p>
  </w:footnote>
  <w:footnote w:type="continuationSeparator" w:id="0">
    <w:p w14:paraId="28FD0C28" w14:textId="77777777" w:rsidR="008241E6" w:rsidRDefault="008241E6"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F416" w14:textId="2575C7D0" w:rsidR="006C12E4" w:rsidRDefault="00911AF7">
    <w:pPr>
      <w:pStyle w:val="Header"/>
    </w:pPr>
    <w:r>
      <w:rPr>
        <w:rFonts w:ascii="Arial" w:hAnsi="Arial" w:cs="Arial"/>
      </w:rPr>
      <w:t>3142</w:t>
    </w:r>
    <w:r w:rsidR="006C12E4">
      <w:ptab w:relativeTo="margin" w:alignment="center" w:leader="none"/>
    </w:r>
    <w:r w:rsidR="006C12E4">
      <w:ptab w:relativeTo="margin" w:alignment="right" w:leader="none"/>
    </w:r>
    <w:r w:rsidR="006C12E4">
      <w:rPr>
        <w:noProof/>
        <w:lang w:eastAsia="en-GB"/>
      </w:rPr>
      <w:drawing>
        <wp:inline distT="0" distB="0" distL="0" distR="0" wp14:anchorId="344BB9AC" wp14:editId="581EC390">
          <wp:extent cx="1562100" cy="628650"/>
          <wp:effectExtent l="0" t="0" r="0" b="0"/>
          <wp:docPr id="1" name="Picture 0" descr="T&amp;W Logo.jpg"/>
          <wp:cNvGraphicFramePr/>
          <a:graphic xmlns:a="http://schemas.openxmlformats.org/drawingml/2006/main">
            <a:graphicData uri="http://schemas.openxmlformats.org/drawingml/2006/picture">
              <pic:pic xmlns:pic="http://schemas.openxmlformats.org/drawingml/2006/picture">
                <pic:nvPicPr>
                  <pic:cNvPr id="1" name="Picture 0" descr="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00DE0"/>
    <w:multiLevelType w:val="hybridMultilevel"/>
    <w:tmpl w:val="E6282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42008"/>
    <w:multiLevelType w:val="hybridMultilevel"/>
    <w:tmpl w:val="F0E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1C6AFA"/>
    <w:multiLevelType w:val="hybridMultilevel"/>
    <w:tmpl w:val="A6605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23F41"/>
    <w:multiLevelType w:val="hybridMultilevel"/>
    <w:tmpl w:val="CF1E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1D587087"/>
    <w:multiLevelType w:val="hybridMultilevel"/>
    <w:tmpl w:val="8294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A66C3D"/>
    <w:multiLevelType w:val="hybridMultilevel"/>
    <w:tmpl w:val="6400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C7D6F"/>
    <w:multiLevelType w:val="hybridMultilevel"/>
    <w:tmpl w:val="B486E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654108"/>
    <w:multiLevelType w:val="hybridMultilevel"/>
    <w:tmpl w:val="424E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A1DC3"/>
    <w:multiLevelType w:val="hybridMultilevel"/>
    <w:tmpl w:val="655E1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E6270"/>
    <w:multiLevelType w:val="hybridMultilevel"/>
    <w:tmpl w:val="80B2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340EA"/>
    <w:multiLevelType w:val="hybridMultilevel"/>
    <w:tmpl w:val="29AE4274"/>
    <w:lvl w:ilvl="0" w:tplc="08090001">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E16BAF"/>
    <w:multiLevelType w:val="hybridMultilevel"/>
    <w:tmpl w:val="CC349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3360283">
    <w:abstractNumId w:val="1"/>
  </w:num>
  <w:num w:numId="2" w16cid:durableId="1823809826">
    <w:abstractNumId w:val="0"/>
  </w:num>
  <w:num w:numId="3" w16cid:durableId="1993484679">
    <w:abstractNumId w:val="7"/>
  </w:num>
  <w:num w:numId="4" w16cid:durableId="604310708">
    <w:abstractNumId w:val="21"/>
  </w:num>
  <w:num w:numId="5" w16cid:durableId="144586634">
    <w:abstractNumId w:val="2"/>
  </w:num>
  <w:num w:numId="6" w16cid:durableId="1362123567">
    <w:abstractNumId w:val="9"/>
  </w:num>
  <w:num w:numId="7" w16cid:durableId="1503625091">
    <w:abstractNumId w:val="27"/>
  </w:num>
  <w:num w:numId="8" w16cid:durableId="1297678752">
    <w:abstractNumId w:val="20"/>
  </w:num>
  <w:num w:numId="9" w16cid:durableId="44722995">
    <w:abstractNumId w:val="14"/>
  </w:num>
  <w:num w:numId="10" w16cid:durableId="1686440549">
    <w:abstractNumId w:val="15"/>
  </w:num>
  <w:num w:numId="11" w16cid:durableId="1267612459">
    <w:abstractNumId w:val="12"/>
  </w:num>
  <w:num w:numId="12" w16cid:durableId="1891844865">
    <w:abstractNumId w:val="17"/>
  </w:num>
  <w:num w:numId="13" w16cid:durableId="311713714">
    <w:abstractNumId w:val="16"/>
  </w:num>
  <w:num w:numId="14" w16cid:durableId="725227475">
    <w:abstractNumId w:val="5"/>
  </w:num>
  <w:num w:numId="15" w16cid:durableId="1640721357">
    <w:abstractNumId w:val="22"/>
  </w:num>
  <w:num w:numId="16" w16cid:durableId="344675334">
    <w:abstractNumId w:val="24"/>
  </w:num>
  <w:num w:numId="17" w16cid:durableId="425931052">
    <w:abstractNumId w:val="13"/>
  </w:num>
  <w:num w:numId="18" w16cid:durableId="2025479208">
    <w:abstractNumId w:val="4"/>
  </w:num>
  <w:num w:numId="19" w16cid:durableId="1775708068">
    <w:abstractNumId w:val="10"/>
  </w:num>
  <w:num w:numId="20" w16cid:durableId="344788537">
    <w:abstractNumId w:val="26"/>
  </w:num>
  <w:num w:numId="21" w16cid:durableId="11154818">
    <w:abstractNumId w:val="19"/>
  </w:num>
  <w:num w:numId="22" w16cid:durableId="2121214366">
    <w:abstractNumId w:val="6"/>
  </w:num>
  <w:num w:numId="23" w16cid:durableId="1279986981">
    <w:abstractNumId w:val="18"/>
  </w:num>
  <w:num w:numId="24" w16cid:durableId="1736006848">
    <w:abstractNumId w:val="3"/>
  </w:num>
  <w:num w:numId="25" w16cid:durableId="1876311828">
    <w:abstractNumId w:val="8"/>
  </w:num>
  <w:num w:numId="26" w16cid:durableId="972054543">
    <w:abstractNumId w:val="23"/>
  </w:num>
  <w:num w:numId="27" w16cid:durableId="802583490">
    <w:abstractNumId w:val="25"/>
  </w:num>
  <w:num w:numId="28" w16cid:durableId="414744426">
    <w:abstractNumId w:val="13"/>
  </w:num>
  <w:num w:numId="29" w16cid:durableId="759760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007D"/>
    <w:rsid w:val="00017614"/>
    <w:rsid w:val="00027678"/>
    <w:rsid w:val="000745CA"/>
    <w:rsid w:val="00081970"/>
    <w:rsid w:val="000A7515"/>
    <w:rsid w:val="000C6B46"/>
    <w:rsid w:val="000C717A"/>
    <w:rsid w:val="000D6A36"/>
    <w:rsid w:val="00102A4C"/>
    <w:rsid w:val="00114A21"/>
    <w:rsid w:val="001248F4"/>
    <w:rsid w:val="001574D0"/>
    <w:rsid w:val="001844CE"/>
    <w:rsid w:val="001B118B"/>
    <w:rsid w:val="001C16CB"/>
    <w:rsid w:val="00207A59"/>
    <w:rsid w:val="00220149"/>
    <w:rsid w:val="00226719"/>
    <w:rsid w:val="002540E2"/>
    <w:rsid w:val="0027533C"/>
    <w:rsid w:val="00291EBA"/>
    <w:rsid w:val="002B4F0C"/>
    <w:rsid w:val="002C0E41"/>
    <w:rsid w:val="002D5940"/>
    <w:rsid w:val="002E33B3"/>
    <w:rsid w:val="00334BE9"/>
    <w:rsid w:val="00341C24"/>
    <w:rsid w:val="003B22CE"/>
    <w:rsid w:val="003B37B6"/>
    <w:rsid w:val="003F3710"/>
    <w:rsid w:val="003F7253"/>
    <w:rsid w:val="00415D14"/>
    <w:rsid w:val="00420ED7"/>
    <w:rsid w:val="00435AAE"/>
    <w:rsid w:val="004550CB"/>
    <w:rsid w:val="00490F64"/>
    <w:rsid w:val="004E500B"/>
    <w:rsid w:val="004E5243"/>
    <w:rsid w:val="004F26CB"/>
    <w:rsid w:val="00560DAF"/>
    <w:rsid w:val="005727F4"/>
    <w:rsid w:val="005774CB"/>
    <w:rsid w:val="00584F9A"/>
    <w:rsid w:val="00585118"/>
    <w:rsid w:val="005E6170"/>
    <w:rsid w:val="005F18B5"/>
    <w:rsid w:val="005F3F1D"/>
    <w:rsid w:val="00604F43"/>
    <w:rsid w:val="00654E91"/>
    <w:rsid w:val="006A02D3"/>
    <w:rsid w:val="006B34E9"/>
    <w:rsid w:val="006C12E4"/>
    <w:rsid w:val="006C7E02"/>
    <w:rsid w:val="006D4135"/>
    <w:rsid w:val="007240B2"/>
    <w:rsid w:val="00745C72"/>
    <w:rsid w:val="00756EA5"/>
    <w:rsid w:val="007664F8"/>
    <w:rsid w:val="00770B74"/>
    <w:rsid w:val="00794C5E"/>
    <w:rsid w:val="007A3887"/>
    <w:rsid w:val="007F765C"/>
    <w:rsid w:val="00807902"/>
    <w:rsid w:val="008171BA"/>
    <w:rsid w:val="008241E6"/>
    <w:rsid w:val="00841B4D"/>
    <w:rsid w:val="0084273B"/>
    <w:rsid w:val="0084401C"/>
    <w:rsid w:val="008A58ED"/>
    <w:rsid w:val="008C51D4"/>
    <w:rsid w:val="008D5B56"/>
    <w:rsid w:val="00901B9C"/>
    <w:rsid w:val="00911AF7"/>
    <w:rsid w:val="00940AAB"/>
    <w:rsid w:val="00977B67"/>
    <w:rsid w:val="00991A7A"/>
    <w:rsid w:val="009A6EE7"/>
    <w:rsid w:val="009E211F"/>
    <w:rsid w:val="009E7D71"/>
    <w:rsid w:val="00A13800"/>
    <w:rsid w:val="00A43F75"/>
    <w:rsid w:val="00A7189D"/>
    <w:rsid w:val="00B01CDA"/>
    <w:rsid w:val="00B14F43"/>
    <w:rsid w:val="00B335B0"/>
    <w:rsid w:val="00B43793"/>
    <w:rsid w:val="00B73A49"/>
    <w:rsid w:val="00B955C0"/>
    <w:rsid w:val="00B965F6"/>
    <w:rsid w:val="00BB7871"/>
    <w:rsid w:val="00C41C69"/>
    <w:rsid w:val="00C5127B"/>
    <w:rsid w:val="00CC58D8"/>
    <w:rsid w:val="00CD16A3"/>
    <w:rsid w:val="00D16861"/>
    <w:rsid w:val="00D17F5D"/>
    <w:rsid w:val="00D21575"/>
    <w:rsid w:val="00DD35FB"/>
    <w:rsid w:val="00DD5430"/>
    <w:rsid w:val="00DE6F98"/>
    <w:rsid w:val="00E517DA"/>
    <w:rsid w:val="00E57C25"/>
    <w:rsid w:val="00F0678D"/>
    <w:rsid w:val="00F07A9D"/>
    <w:rsid w:val="00F15157"/>
    <w:rsid w:val="00F1598C"/>
    <w:rsid w:val="00F820DD"/>
    <w:rsid w:val="00FD716A"/>
    <w:rsid w:val="00FE6FC1"/>
    <w:rsid w:val="030016BE"/>
    <w:rsid w:val="1D0C9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549F4"/>
  <w15:docId w15:val="{2BB108F2-B685-4314-A534-8C8DA697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Revision">
    <w:name w:val="Revision"/>
    <w:hidden/>
    <w:uiPriority w:val="99"/>
    <w:semiHidden/>
    <w:rsid w:val="00654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33a6b63d4fd7130ae38223f5c85f8d96">
  <xsd:schema xmlns:xsd="http://www.w3.org/2001/XMLSchema" xmlns:xs="http://www.w3.org/2001/XMLSchema" xmlns:p="http://schemas.microsoft.com/office/2006/metadata/properties" xmlns:ns2="ce6fe62d-d45a-408a-a1f4-571abad7cd67" xmlns:ns3="75d4e047-ee04-4360-8ffe-3d1ef9907c9c" targetNamespace="http://schemas.microsoft.com/office/2006/metadata/properties" ma:root="true" ma:fieldsID="12eb5a284b696b0a2dd210a2885f29b7" ns2:_="" ns3:_="">
    <xsd:import namespace="ce6fe62d-d45a-408a-a1f4-571abad7cd67"/>
    <xsd:import namespace="75d4e047-ee04-4360-8ffe-3d1ef9907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B16DA-6294-49FF-A691-97C2D36DEFEF}">
  <ds:schemaRefs>
    <ds:schemaRef ds:uri="http://schemas.openxmlformats.org/officeDocument/2006/bibliography"/>
  </ds:schemaRefs>
</ds:datastoreItem>
</file>

<file path=customXml/itemProps2.xml><?xml version="1.0" encoding="utf-8"?>
<ds:datastoreItem xmlns:ds="http://schemas.openxmlformats.org/officeDocument/2006/customXml" ds:itemID="{E5131601-0A36-46C3-9D9B-6C21F45A07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4DED33-E45B-4EE6-A783-918931B562C7}">
  <ds:schemaRefs>
    <ds:schemaRef ds:uri="http://schemas.microsoft.com/sharepoint/v3/contenttype/forms"/>
  </ds:schemaRefs>
</ds:datastoreItem>
</file>

<file path=customXml/itemProps4.xml><?xml version="1.0" encoding="utf-8"?>
<ds:datastoreItem xmlns:ds="http://schemas.openxmlformats.org/officeDocument/2006/customXml" ds:itemID="{132BE301-7703-41A9-9984-1B1AF514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fe62d-d45a-408a-a1f4-571abad7cd67"/>
    <ds:schemaRef ds:uri="75d4e047-ee04-4360-8ffe-3d1ef99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Griffin, Kelly</cp:lastModifiedBy>
  <cp:revision>3</cp:revision>
  <cp:lastPrinted>2016-10-06T11:50:00Z</cp:lastPrinted>
  <dcterms:created xsi:type="dcterms:W3CDTF">2025-02-04T14:20:00Z</dcterms:created>
  <dcterms:modified xsi:type="dcterms:W3CDTF">2025-02-13T17:03:00Z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ies>
</file>