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D8F4" w14:textId="77777777" w:rsidR="00B14F43" w:rsidRPr="009A38B6" w:rsidRDefault="005F18B5" w:rsidP="00234B70">
      <w:pPr>
        <w:spacing w:before="120" w:after="120"/>
        <w:rPr>
          <w:b/>
          <w:bCs/>
          <w:color w:val="auto"/>
        </w:rPr>
      </w:pPr>
      <w:r w:rsidRPr="009A38B6">
        <w:rPr>
          <w:color w:val="auto"/>
        </w:rPr>
        <w:t xml:space="preserve">Job Title </w:t>
      </w:r>
      <w:r w:rsidR="00925642" w:rsidRPr="009A38B6">
        <w:rPr>
          <w:color w:val="auto"/>
        </w:rPr>
        <w:t>–</w:t>
      </w:r>
      <w:r w:rsidR="00303FC0" w:rsidRPr="009A38B6">
        <w:rPr>
          <w:color w:val="auto"/>
        </w:rPr>
        <w:t xml:space="preserve"> </w:t>
      </w:r>
      <w:r w:rsidR="00234B70" w:rsidRPr="009A38B6">
        <w:rPr>
          <w:b/>
          <w:bCs/>
          <w:color w:val="auto"/>
        </w:rPr>
        <w:t>Elections Team Leader</w:t>
      </w:r>
    </w:p>
    <w:p w14:paraId="6288E1A7" w14:textId="0594C8F4" w:rsidR="005F18B5" w:rsidRPr="009A38B6" w:rsidRDefault="005F18B5" w:rsidP="00C12D1B">
      <w:pPr>
        <w:spacing w:after="120"/>
        <w:ind w:right="-1233"/>
        <w:rPr>
          <w:b/>
          <w:color w:val="auto"/>
        </w:rPr>
      </w:pPr>
      <w:r w:rsidRPr="009A38B6">
        <w:rPr>
          <w:color w:val="auto"/>
        </w:rPr>
        <w:t>Grade</w:t>
      </w:r>
      <w:r w:rsidR="00303FC0" w:rsidRPr="009A38B6">
        <w:rPr>
          <w:color w:val="auto"/>
        </w:rPr>
        <w:t xml:space="preserve"> </w:t>
      </w:r>
      <w:r w:rsidR="00925642" w:rsidRPr="009A38B6">
        <w:rPr>
          <w:color w:val="auto"/>
        </w:rPr>
        <w:t>–</w:t>
      </w:r>
      <w:r w:rsidR="001411DD">
        <w:rPr>
          <w:color w:val="auto"/>
        </w:rPr>
        <w:t xml:space="preserve"> </w:t>
      </w:r>
      <w:r w:rsidR="00C74E51">
        <w:rPr>
          <w:color w:val="auto"/>
        </w:rPr>
        <w:t>PO1</w:t>
      </w:r>
      <w:r w:rsidR="002E23B4">
        <w:rPr>
          <w:color w:val="auto"/>
        </w:rPr>
        <w:t>6</w:t>
      </w:r>
      <w:bookmarkStart w:id="0" w:name="_GoBack"/>
      <w:bookmarkEnd w:id="0"/>
    </w:p>
    <w:p w14:paraId="3845BBC7" w14:textId="77777777" w:rsidR="005F18B5" w:rsidRPr="009A38B6" w:rsidRDefault="00DD5430">
      <w:pPr>
        <w:rPr>
          <w:b/>
          <w:color w:val="auto"/>
        </w:rPr>
      </w:pPr>
      <w:r w:rsidRPr="009A38B6">
        <w:rPr>
          <w:color w:val="auto"/>
        </w:rPr>
        <w:t>Job Description</w:t>
      </w:r>
    </w:p>
    <w:tbl>
      <w:tblPr>
        <w:tblStyle w:val="TableGrid"/>
        <w:tblW w:w="0" w:type="auto"/>
        <w:tblLook w:val="04A0" w:firstRow="1" w:lastRow="0" w:firstColumn="1" w:lastColumn="0" w:noHBand="0" w:noVBand="1"/>
      </w:tblPr>
      <w:tblGrid>
        <w:gridCol w:w="9016"/>
      </w:tblGrid>
      <w:tr w:rsidR="005D421B" w:rsidRPr="009A38B6" w14:paraId="7EE34DC5" w14:textId="77777777" w:rsidTr="009A38B6">
        <w:tc>
          <w:tcPr>
            <w:tcW w:w="9016" w:type="dxa"/>
            <w:shd w:val="clear" w:color="auto" w:fill="808080" w:themeFill="background1" w:themeFillShade="80"/>
          </w:tcPr>
          <w:p w14:paraId="6641A1A6" w14:textId="77777777" w:rsidR="001844CE" w:rsidRPr="009A38B6" w:rsidRDefault="005F18B5" w:rsidP="001844CE">
            <w:pPr>
              <w:rPr>
                <w:b/>
                <w:color w:val="auto"/>
              </w:rPr>
            </w:pPr>
            <w:r w:rsidRPr="009A38B6">
              <w:rPr>
                <w:color w:val="FFFFFF" w:themeColor="background1"/>
              </w:rPr>
              <w:t>Job Purpose</w:t>
            </w:r>
          </w:p>
        </w:tc>
      </w:tr>
      <w:tr w:rsidR="005D421B" w:rsidRPr="009A38B6" w14:paraId="2A9D14E8" w14:textId="77777777" w:rsidTr="009A38B6">
        <w:tc>
          <w:tcPr>
            <w:tcW w:w="9016" w:type="dxa"/>
          </w:tcPr>
          <w:p w14:paraId="11D22AD8" w14:textId="77777777" w:rsidR="001411DD" w:rsidRDefault="001411DD" w:rsidP="008A4235">
            <w:pPr>
              <w:rPr>
                <w:color w:val="auto"/>
              </w:rPr>
            </w:pPr>
          </w:p>
          <w:p w14:paraId="1FAA2F62" w14:textId="6B57AAE6" w:rsidR="001411DD" w:rsidRDefault="001411DD" w:rsidP="008A4235">
            <w:pPr>
              <w:rPr>
                <w:color w:val="auto"/>
              </w:rPr>
            </w:pPr>
            <w:r w:rsidRPr="00CC35C1">
              <w:rPr>
                <w:color w:val="000000" w:themeColor="text1"/>
              </w:rPr>
              <w:t>Reporting to the S</w:t>
            </w:r>
            <w:r>
              <w:rPr>
                <w:color w:val="000000" w:themeColor="text1"/>
              </w:rPr>
              <w:t>ervice Delivery Manager</w:t>
            </w:r>
            <w:r w:rsidR="00E509F5">
              <w:rPr>
                <w:color w:val="000000" w:themeColor="text1"/>
              </w:rPr>
              <w:t xml:space="preserve">: Policy &amp; Development </w:t>
            </w:r>
            <w:r w:rsidRPr="00CC35C1">
              <w:rPr>
                <w:color w:val="000000" w:themeColor="text1"/>
              </w:rPr>
              <w:t>the post-holder is responsible for the managem</w:t>
            </w:r>
            <w:r>
              <w:rPr>
                <w:color w:val="000000" w:themeColor="text1"/>
              </w:rPr>
              <w:t xml:space="preserve">ent and leadership of the Electoral Services Team in </w:t>
            </w:r>
            <w:r w:rsidR="00E509F5">
              <w:rPr>
                <w:color w:val="000000" w:themeColor="text1"/>
              </w:rPr>
              <w:t>Policy &amp; Development</w:t>
            </w:r>
            <w:r>
              <w:rPr>
                <w:color w:val="000000" w:themeColor="text1"/>
              </w:rPr>
              <w:t>, to plan, manage and support the returning officer/counting officer in the delivery of all elections and referenda in the Borough in an efficient and professional manner and to support the Electoral Registration Officer by ensuring the register of electors in complete, up to date and complies with national guidelines. The postholder will demonstrate a specialist understanding of elections legislation and undertake the most complex work. The postholder will also be appointed a Deputy Returning Officer and Deputy Electoral Registration Officer.</w:t>
            </w:r>
          </w:p>
          <w:p w14:paraId="712B710E" w14:textId="77777777" w:rsidR="001411DD" w:rsidRPr="009A38B6" w:rsidRDefault="001411DD" w:rsidP="008A4235">
            <w:pPr>
              <w:rPr>
                <w:color w:val="auto"/>
              </w:rPr>
            </w:pPr>
          </w:p>
        </w:tc>
      </w:tr>
      <w:tr w:rsidR="005D421B" w:rsidRPr="009A38B6" w14:paraId="63E52836" w14:textId="77777777" w:rsidTr="009A38B6">
        <w:tc>
          <w:tcPr>
            <w:tcW w:w="9016" w:type="dxa"/>
            <w:shd w:val="clear" w:color="auto" w:fill="808080" w:themeFill="background1" w:themeFillShade="80"/>
          </w:tcPr>
          <w:p w14:paraId="6737D4A2" w14:textId="77777777" w:rsidR="005F18B5" w:rsidRPr="009A38B6" w:rsidRDefault="005F18B5" w:rsidP="001844CE">
            <w:pPr>
              <w:rPr>
                <w:b/>
                <w:color w:val="auto"/>
              </w:rPr>
            </w:pPr>
            <w:r w:rsidRPr="009A38B6">
              <w:rPr>
                <w:color w:val="FFFFFF" w:themeColor="background1"/>
              </w:rPr>
              <w:t xml:space="preserve">Major Tasks </w:t>
            </w:r>
          </w:p>
        </w:tc>
      </w:tr>
      <w:tr w:rsidR="005D421B" w:rsidRPr="009A38B6" w14:paraId="1987D175" w14:textId="77777777" w:rsidTr="009A38B6">
        <w:tc>
          <w:tcPr>
            <w:tcW w:w="9016" w:type="dxa"/>
          </w:tcPr>
          <w:p w14:paraId="694485E4" w14:textId="71AA3A40" w:rsidR="00234B70" w:rsidRPr="009A38B6" w:rsidRDefault="00234B70" w:rsidP="000A2A27">
            <w:pPr>
              <w:pStyle w:val="ListParagraph"/>
              <w:numPr>
                <w:ilvl w:val="0"/>
                <w:numId w:val="33"/>
              </w:numPr>
              <w:overflowPunct w:val="0"/>
              <w:autoSpaceDE w:val="0"/>
              <w:autoSpaceDN w:val="0"/>
              <w:adjustRightInd w:val="0"/>
              <w:rPr>
                <w:color w:val="auto"/>
              </w:rPr>
            </w:pPr>
            <w:r w:rsidRPr="009A38B6">
              <w:rPr>
                <w:color w:val="auto"/>
              </w:rPr>
              <w:t xml:space="preserve">To support of the Electoral Registration Officer and </w:t>
            </w:r>
            <w:r w:rsidR="007E06A8">
              <w:rPr>
                <w:color w:val="auto"/>
              </w:rPr>
              <w:t>R</w:t>
            </w:r>
            <w:r w:rsidRPr="009A38B6">
              <w:rPr>
                <w:color w:val="auto"/>
              </w:rPr>
              <w:t xml:space="preserve">eturning </w:t>
            </w:r>
            <w:r w:rsidR="007E06A8">
              <w:rPr>
                <w:color w:val="auto"/>
              </w:rPr>
              <w:t>O</w:t>
            </w:r>
            <w:r w:rsidRPr="009A38B6">
              <w:rPr>
                <w:color w:val="auto"/>
              </w:rPr>
              <w:t xml:space="preserve">fficer in the performance of </w:t>
            </w:r>
            <w:r w:rsidR="007E06A8">
              <w:rPr>
                <w:color w:val="auto"/>
              </w:rPr>
              <w:t>their</w:t>
            </w:r>
            <w:r w:rsidRPr="009A38B6">
              <w:rPr>
                <w:color w:val="auto"/>
              </w:rPr>
              <w:t xml:space="preserve"> duties.</w:t>
            </w:r>
          </w:p>
          <w:p w14:paraId="04D179B6" w14:textId="77777777" w:rsidR="00234B70" w:rsidRPr="009A38B6" w:rsidRDefault="000A2A27" w:rsidP="000A2A27">
            <w:pPr>
              <w:pStyle w:val="ListParagraph"/>
              <w:numPr>
                <w:ilvl w:val="0"/>
                <w:numId w:val="33"/>
              </w:numPr>
              <w:overflowPunct w:val="0"/>
              <w:autoSpaceDE w:val="0"/>
              <w:autoSpaceDN w:val="0"/>
              <w:adjustRightInd w:val="0"/>
              <w:rPr>
                <w:color w:val="auto"/>
              </w:rPr>
            </w:pPr>
            <w:r w:rsidRPr="009A38B6">
              <w:rPr>
                <w:color w:val="auto"/>
              </w:rPr>
              <w:t>T</w:t>
            </w:r>
            <w:r w:rsidR="00234B70" w:rsidRPr="009A38B6">
              <w:rPr>
                <w:color w:val="auto"/>
              </w:rPr>
              <w:t xml:space="preserve">o plan and deliver all process relating to the electoral register, including the annual canvass and rolling registration </w:t>
            </w:r>
          </w:p>
          <w:p w14:paraId="7336F496" w14:textId="77777777" w:rsidR="00234B70" w:rsidRPr="009A38B6" w:rsidRDefault="00234B70" w:rsidP="000A2A27">
            <w:pPr>
              <w:pStyle w:val="ListParagraph"/>
              <w:numPr>
                <w:ilvl w:val="0"/>
                <w:numId w:val="33"/>
              </w:numPr>
              <w:overflowPunct w:val="0"/>
              <w:autoSpaceDE w:val="0"/>
              <w:autoSpaceDN w:val="0"/>
              <w:adjustRightInd w:val="0"/>
              <w:rPr>
                <w:color w:val="auto"/>
              </w:rPr>
            </w:pPr>
            <w:r w:rsidRPr="009A38B6">
              <w:rPr>
                <w:color w:val="auto"/>
              </w:rPr>
              <w:t>To publish the Electoral Register including special categories of voters lists in accordance with legislation.</w:t>
            </w:r>
          </w:p>
          <w:p w14:paraId="1E52048C" w14:textId="77777777" w:rsidR="00234B70" w:rsidRPr="009A38B6" w:rsidRDefault="00234B70" w:rsidP="000A2A27">
            <w:pPr>
              <w:pStyle w:val="ListParagraph"/>
              <w:numPr>
                <w:ilvl w:val="0"/>
                <w:numId w:val="33"/>
              </w:numPr>
              <w:overflowPunct w:val="0"/>
              <w:autoSpaceDE w:val="0"/>
              <w:autoSpaceDN w:val="0"/>
              <w:adjustRightInd w:val="0"/>
              <w:rPr>
                <w:color w:val="auto"/>
              </w:rPr>
            </w:pPr>
            <w:r w:rsidRPr="009A38B6">
              <w:rPr>
                <w:color w:val="auto"/>
              </w:rPr>
              <w:t xml:space="preserve">To ensure arrangements are in place for candidates to be </w:t>
            </w:r>
            <w:r w:rsidR="000A2A27" w:rsidRPr="009A38B6">
              <w:rPr>
                <w:color w:val="auto"/>
              </w:rPr>
              <w:t xml:space="preserve">able to contact the Council for </w:t>
            </w:r>
            <w:r w:rsidRPr="009A38B6">
              <w:rPr>
                <w:color w:val="auto"/>
              </w:rPr>
              <w:t>information during an election period on behalf of the returning officer including advising on nomination papers and the receipt of election expense returns.</w:t>
            </w:r>
          </w:p>
          <w:p w14:paraId="4B85319F" w14:textId="77777777" w:rsidR="00234B70" w:rsidRPr="009A38B6" w:rsidRDefault="00234B70" w:rsidP="000A2A27">
            <w:pPr>
              <w:pStyle w:val="ListParagraph"/>
              <w:numPr>
                <w:ilvl w:val="0"/>
                <w:numId w:val="33"/>
              </w:numPr>
              <w:overflowPunct w:val="0"/>
              <w:autoSpaceDE w:val="0"/>
              <w:autoSpaceDN w:val="0"/>
              <w:adjustRightInd w:val="0"/>
              <w:rPr>
                <w:color w:val="auto"/>
              </w:rPr>
            </w:pPr>
            <w:r w:rsidRPr="009A38B6">
              <w:rPr>
                <w:color w:val="auto"/>
              </w:rPr>
              <w:t>To organise and administer all elections and referenda including; developing and implementing project plans for each election/ referenda which will include work outside of normal office hours and complete and submit final accounts for those elections and referenda</w:t>
            </w:r>
          </w:p>
          <w:p w14:paraId="4FCD7488" w14:textId="77777777" w:rsidR="00234B70" w:rsidRPr="009A38B6" w:rsidRDefault="00234B70" w:rsidP="000A2A27">
            <w:pPr>
              <w:pStyle w:val="ListParagraph"/>
              <w:numPr>
                <w:ilvl w:val="0"/>
                <w:numId w:val="33"/>
              </w:numPr>
              <w:rPr>
                <w:color w:val="auto"/>
              </w:rPr>
            </w:pPr>
            <w:r w:rsidRPr="009A38B6">
              <w:rPr>
                <w:color w:val="auto"/>
              </w:rPr>
              <w:t>To constantly review polling districts, polling places and polling stations and to undertake the statutory polling district review.</w:t>
            </w:r>
          </w:p>
          <w:p w14:paraId="17FC6218" w14:textId="77777777" w:rsidR="00234B70" w:rsidRPr="009A38B6" w:rsidRDefault="00234B70" w:rsidP="000A2A27">
            <w:pPr>
              <w:pStyle w:val="ListParagraph"/>
              <w:numPr>
                <w:ilvl w:val="0"/>
                <w:numId w:val="33"/>
              </w:numPr>
              <w:rPr>
                <w:color w:val="auto"/>
              </w:rPr>
            </w:pPr>
            <w:r w:rsidRPr="009A38B6">
              <w:rPr>
                <w:color w:val="auto"/>
              </w:rPr>
              <w:t>To administer all Community Governance Reviews and any referendums including neighbourhood plan referendums in the Borough, in response to petitions, decisions of the Council or otherwise.</w:t>
            </w:r>
          </w:p>
          <w:p w14:paraId="484C00A5" w14:textId="77777777" w:rsidR="00234B70" w:rsidRPr="009A38B6" w:rsidRDefault="000A2A27" w:rsidP="000A2A27">
            <w:pPr>
              <w:pStyle w:val="ListParagraph"/>
              <w:numPr>
                <w:ilvl w:val="0"/>
                <w:numId w:val="33"/>
              </w:numPr>
              <w:rPr>
                <w:color w:val="auto"/>
              </w:rPr>
            </w:pPr>
            <w:r w:rsidRPr="009A38B6">
              <w:rPr>
                <w:color w:val="auto"/>
              </w:rPr>
              <w:t>T</w:t>
            </w:r>
            <w:r w:rsidR="00234B70" w:rsidRPr="009A38B6">
              <w:rPr>
                <w:color w:val="auto"/>
              </w:rPr>
              <w:t>o support the Council in the administration of electoral reviews of the borough conducted by the Local Government Boundary Commission for England and of parliamentary reviews conducted by the Parliamentary Boundary Commission for England.</w:t>
            </w:r>
          </w:p>
          <w:p w14:paraId="26C19030" w14:textId="77777777" w:rsidR="00234B70" w:rsidRPr="009A38B6" w:rsidRDefault="000A2A27" w:rsidP="000A2A27">
            <w:pPr>
              <w:pStyle w:val="ListParagraph"/>
              <w:numPr>
                <w:ilvl w:val="0"/>
                <w:numId w:val="33"/>
              </w:numPr>
              <w:rPr>
                <w:color w:val="auto"/>
              </w:rPr>
            </w:pPr>
            <w:r w:rsidRPr="009A38B6">
              <w:rPr>
                <w:color w:val="auto"/>
              </w:rPr>
              <w:t>T</w:t>
            </w:r>
            <w:r w:rsidR="00234B70" w:rsidRPr="009A38B6">
              <w:rPr>
                <w:color w:val="auto"/>
              </w:rPr>
              <w:t>o compile and submit Electoral Commission performance indicators.</w:t>
            </w:r>
          </w:p>
          <w:p w14:paraId="6AC53789" w14:textId="6FD054B9" w:rsidR="00234B70" w:rsidRPr="009A38B6" w:rsidRDefault="00234B70" w:rsidP="000A2A27">
            <w:pPr>
              <w:pStyle w:val="ListParagraph"/>
              <w:numPr>
                <w:ilvl w:val="0"/>
                <w:numId w:val="33"/>
              </w:numPr>
              <w:rPr>
                <w:color w:val="auto"/>
              </w:rPr>
            </w:pPr>
            <w:r w:rsidRPr="009A38B6">
              <w:rPr>
                <w:color w:val="auto"/>
              </w:rPr>
              <w:t xml:space="preserve">To be the Team Leader of the Electoral Services Team in </w:t>
            </w:r>
            <w:r w:rsidR="007E06A8">
              <w:rPr>
                <w:color w:val="auto"/>
              </w:rPr>
              <w:t>Policy &amp; Development</w:t>
            </w:r>
            <w:r w:rsidRPr="009A38B6">
              <w:rPr>
                <w:color w:val="auto"/>
              </w:rPr>
              <w:t xml:space="preserve">.  Manage the </w:t>
            </w:r>
            <w:r w:rsidR="007E06A8" w:rsidRPr="009A38B6">
              <w:rPr>
                <w:color w:val="auto"/>
              </w:rPr>
              <w:t>day-to-day</w:t>
            </w:r>
            <w:r w:rsidRPr="009A38B6">
              <w:rPr>
                <w:color w:val="auto"/>
              </w:rPr>
              <w:t xml:space="preserve"> functions of the team and ensure that the team provide a prompt, efficient, </w:t>
            </w:r>
            <w:r w:rsidR="007E06A8" w:rsidRPr="009A38B6">
              <w:rPr>
                <w:color w:val="auto"/>
              </w:rPr>
              <w:t>high-quality</w:t>
            </w:r>
            <w:r w:rsidRPr="009A38B6">
              <w:rPr>
                <w:color w:val="auto"/>
              </w:rPr>
              <w:t xml:space="preserve"> service which also supports the delivery of the Council’s objectives and priorities.</w:t>
            </w:r>
          </w:p>
          <w:p w14:paraId="2AF06228" w14:textId="502F9165" w:rsidR="00234B70" w:rsidRPr="009A38B6" w:rsidRDefault="00234B70" w:rsidP="000A2A27">
            <w:pPr>
              <w:pStyle w:val="ListParagraph"/>
              <w:numPr>
                <w:ilvl w:val="0"/>
                <w:numId w:val="33"/>
              </w:numPr>
              <w:rPr>
                <w:color w:val="auto"/>
              </w:rPr>
            </w:pPr>
            <w:r w:rsidRPr="009A38B6">
              <w:rPr>
                <w:color w:val="auto"/>
              </w:rPr>
              <w:t xml:space="preserve">To be responsible for the </w:t>
            </w:r>
            <w:r w:rsidR="007E06A8" w:rsidRPr="009A38B6">
              <w:rPr>
                <w:color w:val="auto"/>
              </w:rPr>
              <w:t>day-to-day</w:t>
            </w:r>
            <w:r w:rsidRPr="009A38B6">
              <w:rPr>
                <w:color w:val="auto"/>
              </w:rPr>
              <w:t xml:space="preserve"> management of the staff members in the Electoral Services Team including; recruitment, training and development, work allocation, appraisals and work reviews, risk management, performance, sickness monitoring, complaints, capability monitoring, disciplinary matters and income generation.</w:t>
            </w:r>
          </w:p>
          <w:p w14:paraId="62F254D9" w14:textId="38C1762E" w:rsidR="00234B70" w:rsidRPr="009A38B6" w:rsidRDefault="000A2A27" w:rsidP="000A2A27">
            <w:pPr>
              <w:pStyle w:val="ListParagraph"/>
              <w:numPr>
                <w:ilvl w:val="0"/>
                <w:numId w:val="33"/>
              </w:numPr>
              <w:rPr>
                <w:color w:val="auto"/>
              </w:rPr>
            </w:pPr>
            <w:r w:rsidRPr="009A38B6">
              <w:rPr>
                <w:color w:val="auto"/>
              </w:rPr>
              <w:t>T</w:t>
            </w:r>
            <w:r w:rsidR="00234B70" w:rsidRPr="009A38B6">
              <w:rPr>
                <w:color w:val="auto"/>
              </w:rPr>
              <w:t xml:space="preserve">o lead the team in project planning for elections and referenda and </w:t>
            </w:r>
            <w:r w:rsidR="001411DD" w:rsidRPr="009A38B6">
              <w:rPr>
                <w:color w:val="auto"/>
              </w:rPr>
              <w:t>generally developing</w:t>
            </w:r>
            <w:r w:rsidR="00234B70" w:rsidRPr="009A38B6">
              <w:rPr>
                <w:color w:val="auto"/>
              </w:rPr>
              <w:t xml:space="preserve"> and </w:t>
            </w:r>
            <w:r w:rsidR="001411DD" w:rsidRPr="009A38B6">
              <w:rPr>
                <w:color w:val="auto"/>
              </w:rPr>
              <w:t>improving efficiency</w:t>
            </w:r>
            <w:r w:rsidR="00234B70" w:rsidRPr="009A38B6">
              <w:rPr>
                <w:color w:val="auto"/>
              </w:rPr>
              <w:t xml:space="preserve"> and quality of election and registration services </w:t>
            </w:r>
          </w:p>
          <w:p w14:paraId="05ADEB24" w14:textId="77777777" w:rsidR="00234B70" w:rsidRPr="009A38B6" w:rsidRDefault="000A2A27" w:rsidP="000A2A27">
            <w:pPr>
              <w:pStyle w:val="ListParagraph"/>
              <w:numPr>
                <w:ilvl w:val="0"/>
                <w:numId w:val="33"/>
              </w:numPr>
              <w:rPr>
                <w:color w:val="auto"/>
              </w:rPr>
            </w:pPr>
            <w:r w:rsidRPr="009A38B6">
              <w:rPr>
                <w:color w:val="auto"/>
              </w:rPr>
              <w:lastRenderedPageBreak/>
              <w:t>T</w:t>
            </w:r>
            <w:r w:rsidR="00234B70" w:rsidRPr="009A38B6">
              <w:rPr>
                <w:color w:val="auto"/>
              </w:rPr>
              <w:t>o ensure the provision to the public of statutory services as required in accordance with statute, regulation and Electoral Commission guidance.</w:t>
            </w:r>
          </w:p>
          <w:p w14:paraId="7C22838A" w14:textId="77777777" w:rsidR="00234B70" w:rsidRPr="009A38B6" w:rsidRDefault="00234B70" w:rsidP="000A2A27">
            <w:pPr>
              <w:pStyle w:val="ListParagraph"/>
              <w:numPr>
                <w:ilvl w:val="0"/>
                <w:numId w:val="33"/>
              </w:numPr>
              <w:rPr>
                <w:color w:val="auto"/>
              </w:rPr>
            </w:pPr>
            <w:r w:rsidRPr="009A38B6">
              <w:rPr>
                <w:color w:val="auto"/>
              </w:rPr>
              <w:t>To attend full Council, Cabinet, Committee and other formal and informal Council meetings as required (which can take place at various sites and outside of normal office hours),</w:t>
            </w:r>
          </w:p>
          <w:p w14:paraId="531D3F91" w14:textId="77777777" w:rsidR="00234B70" w:rsidRPr="009A38B6" w:rsidRDefault="00234B70" w:rsidP="000A2A27">
            <w:pPr>
              <w:pStyle w:val="ListParagraph"/>
              <w:numPr>
                <w:ilvl w:val="0"/>
                <w:numId w:val="33"/>
              </w:numPr>
              <w:rPr>
                <w:color w:val="auto"/>
              </w:rPr>
            </w:pPr>
            <w:r w:rsidRPr="009A38B6">
              <w:rPr>
                <w:color w:val="auto"/>
              </w:rPr>
              <w:t>To liaise with external individuals and organisations to further the aims and objectives of the Council including; members of the public, members of parliament, councillors from other organisations, Parish/Town Clerks and officers from other local authorities or government agencies.</w:t>
            </w:r>
          </w:p>
          <w:p w14:paraId="241C7006" w14:textId="6A0AA889" w:rsidR="00234B70" w:rsidRPr="009A38B6" w:rsidRDefault="000A2A27" w:rsidP="000A2A27">
            <w:pPr>
              <w:pStyle w:val="ListParagraph"/>
              <w:numPr>
                <w:ilvl w:val="0"/>
                <w:numId w:val="33"/>
              </w:numPr>
              <w:rPr>
                <w:color w:val="auto"/>
              </w:rPr>
            </w:pPr>
            <w:r w:rsidRPr="009A38B6">
              <w:rPr>
                <w:color w:val="auto"/>
              </w:rPr>
              <w:t>T</w:t>
            </w:r>
            <w:r w:rsidR="00234B70" w:rsidRPr="009A38B6">
              <w:rPr>
                <w:color w:val="auto"/>
              </w:rPr>
              <w:t xml:space="preserve">o provide support and cover for any other team leader in the </w:t>
            </w:r>
            <w:r w:rsidR="007E06A8">
              <w:rPr>
                <w:color w:val="auto"/>
              </w:rPr>
              <w:t>Policy &amp; Development</w:t>
            </w:r>
            <w:r w:rsidR="00234B70" w:rsidRPr="009A38B6">
              <w:rPr>
                <w:color w:val="auto"/>
              </w:rPr>
              <w:t xml:space="preserve"> Services Team as and when required.</w:t>
            </w:r>
          </w:p>
          <w:p w14:paraId="7202618E" w14:textId="1D353E20" w:rsidR="00234B70" w:rsidRPr="009A38B6" w:rsidRDefault="00234B70" w:rsidP="000A2A27">
            <w:pPr>
              <w:pStyle w:val="ListParagraph"/>
              <w:numPr>
                <w:ilvl w:val="0"/>
                <w:numId w:val="33"/>
              </w:numPr>
              <w:rPr>
                <w:color w:val="auto"/>
              </w:rPr>
            </w:pPr>
            <w:r w:rsidRPr="009A38B6">
              <w:rPr>
                <w:color w:val="auto"/>
              </w:rPr>
              <w:t xml:space="preserve">To provide and arrange support from the Elections Team for any other team in the </w:t>
            </w:r>
            <w:r w:rsidR="007E06A8">
              <w:rPr>
                <w:color w:val="auto"/>
              </w:rPr>
              <w:t>Policy &amp; Development</w:t>
            </w:r>
            <w:r w:rsidRPr="009A38B6">
              <w:rPr>
                <w:color w:val="auto"/>
              </w:rPr>
              <w:t xml:space="preserve"> Services Team as and when required.</w:t>
            </w:r>
          </w:p>
          <w:p w14:paraId="60657A72" w14:textId="351EEB23" w:rsidR="00234B70" w:rsidRPr="009A38B6" w:rsidRDefault="00234B70" w:rsidP="000A2A27">
            <w:pPr>
              <w:pStyle w:val="ListParagraph"/>
              <w:numPr>
                <w:ilvl w:val="0"/>
                <w:numId w:val="33"/>
              </w:numPr>
              <w:rPr>
                <w:color w:val="auto"/>
              </w:rPr>
            </w:pPr>
            <w:r w:rsidRPr="009A38B6">
              <w:rPr>
                <w:color w:val="auto"/>
              </w:rPr>
              <w:t xml:space="preserve">To deputise for the </w:t>
            </w:r>
            <w:r w:rsidR="007E06A8">
              <w:rPr>
                <w:color w:val="auto"/>
              </w:rPr>
              <w:t>Policy &amp; Development</w:t>
            </w:r>
            <w:r w:rsidRPr="009A38B6">
              <w:rPr>
                <w:color w:val="auto"/>
              </w:rPr>
              <w:t xml:space="preserve"> Services Manager when required.</w:t>
            </w:r>
          </w:p>
          <w:p w14:paraId="30175CFA" w14:textId="74E1615A" w:rsidR="00234B70" w:rsidRPr="009A38B6" w:rsidRDefault="00234B70" w:rsidP="000A2A27">
            <w:pPr>
              <w:pStyle w:val="ListParagraph"/>
              <w:numPr>
                <w:ilvl w:val="0"/>
                <w:numId w:val="33"/>
              </w:numPr>
              <w:rPr>
                <w:color w:val="auto"/>
              </w:rPr>
            </w:pPr>
            <w:r w:rsidRPr="009A38B6">
              <w:rPr>
                <w:color w:val="auto"/>
              </w:rPr>
              <w:t xml:space="preserve">To provide support and assistance to the </w:t>
            </w:r>
            <w:r w:rsidR="007E06A8">
              <w:rPr>
                <w:color w:val="auto"/>
              </w:rPr>
              <w:t>Policy &amp; Development</w:t>
            </w:r>
            <w:r w:rsidRPr="009A38B6">
              <w:rPr>
                <w:color w:val="auto"/>
              </w:rPr>
              <w:t xml:space="preserve"> Manager in the following matters; preparation of the </w:t>
            </w:r>
            <w:r w:rsidR="007E06A8">
              <w:rPr>
                <w:color w:val="auto"/>
              </w:rPr>
              <w:t xml:space="preserve">Policy &amp; Development </w:t>
            </w:r>
            <w:r w:rsidRPr="009A38B6">
              <w:rPr>
                <w:color w:val="auto"/>
              </w:rPr>
              <w:t xml:space="preserve">Services Business Plan, monitoring the </w:t>
            </w:r>
            <w:r w:rsidR="007E06A8">
              <w:rPr>
                <w:color w:val="auto"/>
              </w:rPr>
              <w:t>Policy &amp; Development</w:t>
            </w:r>
            <w:r w:rsidRPr="009A38B6">
              <w:rPr>
                <w:color w:val="auto"/>
              </w:rPr>
              <w:t xml:space="preserve"> Services budget, complying with the council’s corporate policies and procedures, exploring implementing and operating income generation opportunities, continuing to develop and improve the council’s electoral services and ensuring that electoral services contribute to corporate priorities.</w:t>
            </w:r>
          </w:p>
          <w:p w14:paraId="0B56BC70" w14:textId="3E18A2DF" w:rsidR="001844CE" w:rsidRPr="009A38B6" w:rsidRDefault="00234B70" w:rsidP="000A2A27">
            <w:pPr>
              <w:pStyle w:val="ListParagraph"/>
              <w:numPr>
                <w:ilvl w:val="0"/>
                <w:numId w:val="33"/>
              </w:numPr>
              <w:rPr>
                <w:color w:val="auto"/>
              </w:rPr>
            </w:pPr>
            <w:r w:rsidRPr="009A38B6">
              <w:rPr>
                <w:color w:val="auto"/>
              </w:rPr>
              <w:t xml:space="preserve">To undertake such other duties as may reasonably be required by the </w:t>
            </w:r>
            <w:r w:rsidR="007E06A8">
              <w:rPr>
                <w:color w:val="auto"/>
              </w:rPr>
              <w:t>Policy &amp; Development</w:t>
            </w:r>
            <w:r w:rsidRPr="009A38B6">
              <w:rPr>
                <w:color w:val="auto"/>
              </w:rPr>
              <w:t xml:space="preserve"> Services Manager.</w:t>
            </w:r>
          </w:p>
        </w:tc>
      </w:tr>
      <w:tr w:rsidR="005D421B" w:rsidRPr="009A38B6" w14:paraId="33A9024B" w14:textId="77777777" w:rsidTr="009A38B6">
        <w:tc>
          <w:tcPr>
            <w:tcW w:w="9016" w:type="dxa"/>
            <w:shd w:val="clear" w:color="auto" w:fill="808080" w:themeFill="background1" w:themeFillShade="80"/>
          </w:tcPr>
          <w:p w14:paraId="0A7B34E6" w14:textId="77777777" w:rsidR="005F18B5" w:rsidRPr="009A38B6" w:rsidRDefault="001844CE" w:rsidP="001844CE">
            <w:pPr>
              <w:rPr>
                <w:b/>
                <w:color w:val="auto"/>
              </w:rPr>
            </w:pPr>
            <w:r w:rsidRPr="009A38B6">
              <w:rPr>
                <w:color w:val="FFFFFF" w:themeColor="background1"/>
              </w:rPr>
              <w:lastRenderedPageBreak/>
              <w:t>Contacts &amp; Relationships</w:t>
            </w:r>
          </w:p>
        </w:tc>
      </w:tr>
      <w:tr w:rsidR="005D421B" w:rsidRPr="009A38B6" w14:paraId="1099A760" w14:textId="77777777" w:rsidTr="009A38B6">
        <w:tc>
          <w:tcPr>
            <w:tcW w:w="9016" w:type="dxa"/>
          </w:tcPr>
          <w:p w14:paraId="75C9CD8F" w14:textId="0F0472EA" w:rsidR="00234B70" w:rsidRPr="009A38B6" w:rsidRDefault="00234B70" w:rsidP="00234B70">
            <w:pPr>
              <w:rPr>
                <w:color w:val="auto"/>
              </w:rPr>
            </w:pPr>
            <w:r w:rsidRPr="009A38B6">
              <w:rPr>
                <w:color w:val="auto"/>
              </w:rPr>
              <w:t xml:space="preserve">The post holder will be </w:t>
            </w:r>
            <w:r w:rsidR="00172A32">
              <w:rPr>
                <w:color w:val="auto"/>
              </w:rPr>
              <w:t xml:space="preserve">the main contact for the authority for elections matters and is </w:t>
            </w:r>
            <w:r w:rsidRPr="009A38B6">
              <w:rPr>
                <w:color w:val="auto"/>
              </w:rPr>
              <w:t>expected to be in regular contact with the following:</w:t>
            </w:r>
          </w:p>
          <w:p w14:paraId="59DFF0BE" w14:textId="46A1773A" w:rsidR="00234B70" w:rsidRPr="009A38B6" w:rsidRDefault="00234B70" w:rsidP="000A2A27">
            <w:pPr>
              <w:pStyle w:val="ListParagraph"/>
              <w:numPr>
                <w:ilvl w:val="0"/>
                <w:numId w:val="32"/>
              </w:numPr>
              <w:rPr>
                <w:color w:val="auto"/>
              </w:rPr>
            </w:pPr>
            <w:r w:rsidRPr="009A38B6">
              <w:rPr>
                <w:color w:val="auto"/>
              </w:rPr>
              <w:t xml:space="preserve">Members of Parliament, the government, Elected members of all levels, candidates for elections at all levels, officers of all levels of seniority, external advisers, agents, officers from other local authorities, the Electoral </w:t>
            </w:r>
            <w:r w:rsidR="004639C1" w:rsidRPr="009A38B6">
              <w:rPr>
                <w:color w:val="auto"/>
              </w:rPr>
              <w:t>Commission, external</w:t>
            </w:r>
            <w:r w:rsidRPr="009A38B6">
              <w:rPr>
                <w:color w:val="auto"/>
              </w:rPr>
              <w:t xml:space="preserve"> partners and contractors, local media outlets local and national groups and organisations working with the Council and members of the public.</w:t>
            </w:r>
          </w:p>
          <w:p w14:paraId="504A0730" w14:textId="565ED499" w:rsidR="00220149" w:rsidRPr="001411DD" w:rsidRDefault="00234B70" w:rsidP="000A2A27">
            <w:pPr>
              <w:pStyle w:val="ListParagraph"/>
              <w:numPr>
                <w:ilvl w:val="0"/>
                <w:numId w:val="32"/>
              </w:numPr>
              <w:rPr>
                <w:b/>
                <w:color w:val="auto"/>
              </w:rPr>
            </w:pPr>
            <w:r w:rsidRPr="009A38B6">
              <w:rPr>
                <w:color w:val="auto"/>
              </w:rPr>
              <w:t xml:space="preserve">To be a member of the </w:t>
            </w:r>
            <w:r w:rsidR="007E06A8">
              <w:rPr>
                <w:color w:val="auto"/>
              </w:rPr>
              <w:t>Policy and Development</w:t>
            </w:r>
            <w:r w:rsidRPr="009A38B6">
              <w:rPr>
                <w:color w:val="auto"/>
              </w:rPr>
              <w:t xml:space="preserve"> Services leadership team and be responsible for the agenda planning, organisation of and note-taking for the Elections Planning Advisory Team (EPAT).</w:t>
            </w:r>
          </w:p>
          <w:p w14:paraId="7F23845C" w14:textId="61775575" w:rsidR="00E539AE" w:rsidRPr="009A38B6" w:rsidRDefault="00E539AE" w:rsidP="000A2A27">
            <w:pPr>
              <w:pStyle w:val="ListParagraph"/>
              <w:numPr>
                <w:ilvl w:val="0"/>
                <w:numId w:val="32"/>
              </w:numPr>
              <w:rPr>
                <w:b/>
                <w:color w:val="auto"/>
              </w:rPr>
            </w:pPr>
            <w:r>
              <w:rPr>
                <w:color w:val="auto"/>
              </w:rPr>
              <w:t>The role will provide professional advice on various specialist areas of election organisation and procedure</w:t>
            </w:r>
          </w:p>
        </w:tc>
      </w:tr>
      <w:tr w:rsidR="005D421B" w:rsidRPr="009A38B6" w14:paraId="0A3E75B8" w14:textId="77777777" w:rsidTr="009A38B6">
        <w:tc>
          <w:tcPr>
            <w:tcW w:w="9016" w:type="dxa"/>
            <w:shd w:val="clear" w:color="auto" w:fill="808080" w:themeFill="background1" w:themeFillShade="80"/>
          </w:tcPr>
          <w:p w14:paraId="71B6BB5B" w14:textId="77777777" w:rsidR="001844CE" w:rsidRPr="009A38B6" w:rsidRDefault="001844CE" w:rsidP="001844CE">
            <w:pPr>
              <w:rPr>
                <w:b/>
                <w:color w:val="auto"/>
              </w:rPr>
            </w:pPr>
            <w:r w:rsidRPr="009A38B6">
              <w:rPr>
                <w:color w:val="FFFFFF" w:themeColor="background1"/>
              </w:rPr>
              <w:t>Creativity</w:t>
            </w:r>
          </w:p>
        </w:tc>
      </w:tr>
      <w:tr w:rsidR="005D421B" w:rsidRPr="009A38B6" w14:paraId="064CAC6B" w14:textId="77777777" w:rsidTr="009A38B6">
        <w:tc>
          <w:tcPr>
            <w:tcW w:w="9016" w:type="dxa"/>
          </w:tcPr>
          <w:p w14:paraId="1936B770" w14:textId="44CCE959" w:rsidR="00234B70" w:rsidRPr="009A38B6" w:rsidRDefault="00234B70" w:rsidP="000A2A27">
            <w:pPr>
              <w:pStyle w:val="ListParagraph"/>
              <w:numPr>
                <w:ilvl w:val="0"/>
                <w:numId w:val="25"/>
              </w:numPr>
              <w:rPr>
                <w:color w:val="auto"/>
              </w:rPr>
            </w:pPr>
            <w:r w:rsidRPr="009A38B6">
              <w:rPr>
                <w:color w:val="auto"/>
              </w:rPr>
              <w:t xml:space="preserve">Prepares and reviews the following with minimal supervision from the </w:t>
            </w:r>
            <w:r w:rsidR="007E06A8">
              <w:rPr>
                <w:color w:val="auto"/>
              </w:rPr>
              <w:t>Policy and Development</w:t>
            </w:r>
            <w:r w:rsidRPr="009A38B6">
              <w:rPr>
                <w:color w:val="auto"/>
              </w:rPr>
              <w:t xml:space="preserve"> Services Manager: </w:t>
            </w:r>
          </w:p>
          <w:p w14:paraId="632801E0" w14:textId="77777777" w:rsidR="00234B70" w:rsidRPr="009A38B6" w:rsidRDefault="00234B70" w:rsidP="00234B70">
            <w:pPr>
              <w:pStyle w:val="ListParagraph"/>
              <w:numPr>
                <w:ilvl w:val="0"/>
                <w:numId w:val="25"/>
              </w:numPr>
              <w:contextualSpacing w:val="0"/>
              <w:rPr>
                <w:color w:val="auto"/>
              </w:rPr>
            </w:pPr>
            <w:r w:rsidRPr="009A38B6">
              <w:rPr>
                <w:color w:val="auto"/>
              </w:rPr>
              <w:t>Reports to full Council, Cabinet, Committees on election and registration matters</w:t>
            </w:r>
          </w:p>
          <w:p w14:paraId="10DCE570" w14:textId="79A4B5E8" w:rsidR="00234B70" w:rsidRPr="009A38B6" w:rsidRDefault="00234B70" w:rsidP="00234B70">
            <w:pPr>
              <w:pStyle w:val="ListParagraph"/>
              <w:numPr>
                <w:ilvl w:val="0"/>
                <w:numId w:val="25"/>
              </w:numPr>
              <w:contextualSpacing w:val="0"/>
              <w:rPr>
                <w:color w:val="auto"/>
              </w:rPr>
            </w:pPr>
            <w:r w:rsidRPr="009A38B6">
              <w:rPr>
                <w:color w:val="auto"/>
              </w:rPr>
              <w:t xml:space="preserve">Documents </w:t>
            </w:r>
            <w:r w:rsidR="004639C1">
              <w:rPr>
                <w:color w:val="auto"/>
              </w:rPr>
              <w:t>often of the highest complexity</w:t>
            </w:r>
            <w:r w:rsidRPr="009A38B6">
              <w:rPr>
                <w:color w:val="auto"/>
              </w:rPr>
              <w:t xml:space="preserve"> in the post holders area of expertise as set out at 2 above, including; written advice to Councillors and election candidates, training (and the delivery of training) and promotional material for councillors/agents/candidates/election staff, elections returns, nomination forms, statutory notices, press releases, procedures and policies that contribute towards the management operation of </w:t>
            </w:r>
            <w:r w:rsidR="007E06A8">
              <w:rPr>
                <w:color w:val="auto"/>
              </w:rPr>
              <w:t>Policy and Development</w:t>
            </w:r>
            <w:r w:rsidRPr="009A38B6">
              <w:rPr>
                <w:color w:val="auto"/>
              </w:rPr>
              <w:t xml:space="preserve"> Services.</w:t>
            </w:r>
          </w:p>
          <w:p w14:paraId="055AC538" w14:textId="1923B170" w:rsidR="00220149" w:rsidRPr="009A38B6" w:rsidRDefault="00234B70" w:rsidP="00234B70">
            <w:pPr>
              <w:pStyle w:val="ListParagraph"/>
              <w:numPr>
                <w:ilvl w:val="0"/>
                <w:numId w:val="25"/>
              </w:numPr>
              <w:contextualSpacing w:val="0"/>
              <w:rPr>
                <w:color w:val="auto"/>
              </w:rPr>
            </w:pPr>
            <w:r w:rsidRPr="009A38B6">
              <w:rPr>
                <w:color w:val="auto"/>
              </w:rPr>
              <w:t>Brings together</w:t>
            </w:r>
            <w:r w:rsidR="004639C1">
              <w:rPr>
                <w:color w:val="auto"/>
              </w:rPr>
              <w:t xml:space="preserve"> legislation,</w:t>
            </w:r>
            <w:r w:rsidRPr="009A38B6">
              <w:rPr>
                <w:color w:val="auto"/>
              </w:rPr>
              <w:t xml:space="preserve"> regulations, guidance, advice, information and statistics to provide documentation to address issues which are sometimes complex particularly in relation to election matters.</w:t>
            </w:r>
          </w:p>
        </w:tc>
      </w:tr>
      <w:tr w:rsidR="005D421B" w:rsidRPr="009A38B6" w14:paraId="1C89FE83" w14:textId="77777777" w:rsidTr="009A38B6">
        <w:tc>
          <w:tcPr>
            <w:tcW w:w="9016" w:type="dxa"/>
            <w:shd w:val="clear" w:color="auto" w:fill="808080" w:themeFill="background1" w:themeFillShade="80"/>
          </w:tcPr>
          <w:p w14:paraId="467F4BC1" w14:textId="77777777" w:rsidR="001844CE" w:rsidRPr="009A38B6" w:rsidRDefault="001844CE" w:rsidP="001844CE">
            <w:pPr>
              <w:rPr>
                <w:b/>
                <w:color w:val="auto"/>
              </w:rPr>
            </w:pPr>
            <w:r w:rsidRPr="009A38B6">
              <w:rPr>
                <w:color w:val="FFFFFF" w:themeColor="background1"/>
              </w:rPr>
              <w:t>Decisions</w:t>
            </w:r>
          </w:p>
        </w:tc>
      </w:tr>
      <w:tr w:rsidR="005D421B" w:rsidRPr="009A38B6" w14:paraId="337B0C0A" w14:textId="77777777" w:rsidTr="009A38B6">
        <w:tc>
          <w:tcPr>
            <w:tcW w:w="9016" w:type="dxa"/>
          </w:tcPr>
          <w:p w14:paraId="74F5A16E" w14:textId="77777777" w:rsidR="00234B70" w:rsidRPr="009A38B6" w:rsidRDefault="00234B70" w:rsidP="00234B70">
            <w:pPr>
              <w:rPr>
                <w:color w:val="auto"/>
              </w:rPr>
            </w:pPr>
            <w:r w:rsidRPr="009A38B6">
              <w:rPr>
                <w:color w:val="auto"/>
              </w:rPr>
              <w:t xml:space="preserve">Undertakes the following decisions: </w:t>
            </w:r>
          </w:p>
          <w:p w14:paraId="0E3F01DC" w14:textId="1CD10714" w:rsidR="00234B70" w:rsidRDefault="00234B70" w:rsidP="00234B70">
            <w:pPr>
              <w:pStyle w:val="ListParagraph"/>
              <w:numPr>
                <w:ilvl w:val="0"/>
                <w:numId w:val="26"/>
              </w:numPr>
              <w:contextualSpacing w:val="0"/>
              <w:rPr>
                <w:color w:val="auto"/>
              </w:rPr>
            </w:pPr>
            <w:r w:rsidRPr="009A38B6">
              <w:rPr>
                <w:color w:val="auto"/>
              </w:rPr>
              <w:lastRenderedPageBreak/>
              <w:t xml:space="preserve">Decisions on matters relating to provision of elections and electoral registration services functions </w:t>
            </w:r>
            <w:r w:rsidR="004639C1">
              <w:rPr>
                <w:color w:val="auto"/>
              </w:rPr>
              <w:t xml:space="preserve">of the highest complexity </w:t>
            </w:r>
            <w:r w:rsidRPr="009A38B6">
              <w:rPr>
                <w:color w:val="auto"/>
              </w:rPr>
              <w:t xml:space="preserve">subject to minimal supervision from the </w:t>
            </w:r>
            <w:r w:rsidR="004639C1">
              <w:rPr>
                <w:color w:val="auto"/>
              </w:rPr>
              <w:t xml:space="preserve">Service Delivery Manager – </w:t>
            </w:r>
            <w:r w:rsidR="007E06A8">
              <w:rPr>
                <w:color w:val="auto"/>
              </w:rPr>
              <w:t>Policy &amp; Development</w:t>
            </w:r>
            <w:r w:rsidRPr="009A38B6">
              <w:rPr>
                <w:color w:val="auto"/>
              </w:rPr>
              <w:t xml:space="preserve"> where appropriate</w:t>
            </w:r>
          </w:p>
          <w:p w14:paraId="3AFA9DC2" w14:textId="5D536495" w:rsidR="00383B6F" w:rsidRPr="002E23B4" w:rsidRDefault="00383B6F" w:rsidP="002E23B4">
            <w:pPr>
              <w:pStyle w:val="ListParagraph"/>
              <w:numPr>
                <w:ilvl w:val="0"/>
                <w:numId w:val="26"/>
              </w:numPr>
              <w:contextualSpacing w:val="0"/>
              <w:rPr>
                <w:color w:val="auto"/>
              </w:rPr>
            </w:pPr>
            <w:r>
              <w:rPr>
                <w:color w:val="auto"/>
              </w:rPr>
              <w:t xml:space="preserve">The postholder will lead on and write reports proposing changes to long term Council Policy </w:t>
            </w:r>
            <w:r w:rsidR="002E23B4">
              <w:rPr>
                <w:color w:val="auto"/>
              </w:rPr>
              <w:t>m</w:t>
            </w:r>
            <w:r w:rsidR="002E23B4" w:rsidRPr="002E23B4">
              <w:rPr>
                <w:color w:val="auto"/>
              </w:rPr>
              <w:t xml:space="preserve">aking </w:t>
            </w:r>
            <w:r w:rsidR="00E539AE" w:rsidRPr="002E23B4">
              <w:rPr>
                <w:color w:val="auto"/>
              </w:rPr>
              <w:t>recommendations to the</w:t>
            </w:r>
            <w:r w:rsidR="004639C1" w:rsidRPr="002E23B4">
              <w:rPr>
                <w:color w:val="auto"/>
              </w:rPr>
              <w:t xml:space="preserve"> Service Delivery Manager – </w:t>
            </w:r>
            <w:r w:rsidR="007E06A8" w:rsidRPr="002E23B4">
              <w:rPr>
                <w:color w:val="auto"/>
              </w:rPr>
              <w:t>Policy &amp; Development</w:t>
            </w:r>
            <w:r w:rsidR="004639C1" w:rsidRPr="002E23B4">
              <w:rPr>
                <w:color w:val="auto"/>
              </w:rPr>
              <w:t xml:space="preserve"> fo</w:t>
            </w:r>
            <w:r w:rsidR="00E539AE" w:rsidRPr="002E23B4">
              <w:rPr>
                <w:color w:val="auto"/>
              </w:rPr>
              <w:t>r changes in policy relating to elections</w:t>
            </w:r>
            <w:r w:rsidRPr="002E23B4">
              <w:rPr>
                <w:color w:val="auto"/>
              </w:rPr>
              <w:t>.</w:t>
            </w:r>
          </w:p>
          <w:p w14:paraId="4A50729E" w14:textId="1ABE7CE3" w:rsidR="00383B6F" w:rsidRPr="00CD7949" w:rsidRDefault="00383B6F" w:rsidP="00CD7949">
            <w:pPr>
              <w:pStyle w:val="ListParagraph"/>
              <w:ind w:left="360"/>
              <w:contextualSpacing w:val="0"/>
              <w:rPr>
                <w:color w:val="auto"/>
              </w:rPr>
            </w:pPr>
            <w:r>
              <w:rPr>
                <w:color w:val="auto"/>
              </w:rPr>
              <w:t>The postholder will also review, recommend or where necessary initiate new council policy related to elections.</w:t>
            </w:r>
          </w:p>
          <w:p w14:paraId="6D92487F" w14:textId="3BC017F7" w:rsidR="00220149" w:rsidRDefault="00234B70" w:rsidP="00234B70">
            <w:pPr>
              <w:pStyle w:val="ListParagraph"/>
              <w:numPr>
                <w:ilvl w:val="0"/>
                <w:numId w:val="26"/>
              </w:numPr>
              <w:contextualSpacing w:val="0"/>
              <w:rPr>
                <w:color w:val="auto"/>
              </w:rPr>
            </w:pPr>
            <w:r w:rsidRPr="009A38B6">
              <w:rPr>
                <w:color w:val="auto"/>
              </w:rPr>
              <w:t xml:space="preserve">Decisions on operational matters for the Electoral Services Team on a </w:t>
            </w:r>
            <w:r w:rsidR="007E06A8" w:rsidRPr="009A38B6">
              <w:rPr>
                <w:color w:val="auto"/>
              </w:rPr>
              <w:t>day-to-day</w:t>
            </w:r>
            <w:r w:rsidRPr="009A38B6">
              <w:rPr>
                <w:color w:val="auto"/>
              </w:rPr>
              <w:t xml:space="preserve"> basis including work allocation and training arrangements and also for other teams in the absence of the respective team leaders where appropriate.</w:t>
            </w:r>
          </w:p>
          <w:p w14:paraId="22370301" w14:textId="7DB000D2" w:rsidR="004639C1" w:rsidRPr="009A38B6" w:rsidRDefault="004639C1" w:rsidP="00234B70">
            <w:pPr>
              <w:pStyle w:val="ListParagraph"/>
              <w:numPr>
                <w:ilvl w:val="0"/>
                <w:numId w:val="26"/>
              </w:numPr>
              <w:contextualSpacing w:val="0"/>
              <w:rPr>
                <w:color w:val="auto"/>
              </w:rPr>
            </w:pPr>
            <w:r>
              <w:rPr>
                <w:color w:val="auto"/>
              </w:rPr>
              <w:t>Decisions as Deputy Returning Officer and Deputy Electoral Registration Officer as and when required.</w:t>
            </w:r>
          </w:p>
        </w:tc>
      </w:tr>
      <w:tr w:rsidR="005D421B" w:rsidRPr="009A38B6" w14:paraId="466B86FE" w14:textId="77777777" w:rsidTr="009A38B6">
        <w:tc>
          <w:tcPr>
            <w:tcW w:w="9016" w:type="dxa"/>
            <w:shd w:val="clear" w:color="auto" w:fill="808080" w:themeFill="background1" w:themeFillShade="80"/>
          </w:tcPr>
          <w:p w14:paraId="1289AAD6" w14:textId="77777777" w:rsidR="001844CE" w:rsidRPr="009A38B6" w:rsidRDefault="001844CE" w:rsidP="001844CE">
            <w:pPr>
              <w:rPr>
                <w:b/>
                <w:color w:val="auto"/>
              </w:rPr>
            </w:pPr>
            <w:r w:rsidRPr="009A38B6">
              <w:rPr>
                <w:color w:val="FFFFFF" w:themeColor="background1"/>
              </w:rPr>
              <w:lastRenderedPageBreak/>
              <w:t>Management &amp; Supervision</w:t>
            </w:r>
          </w:p>
        </w:tc>
      </w:tr>
      <w:tr w:rsidR="005D421B" w:rsidRPr="009A38B6" w14:paraId="10A2B550" w14:textId="77777777" w:rsidTr="009A38B6">
        <w:tc>
          <w:tcPr>
            <w:tcW w:w="9016" w:type="dxa"/>
          </w:tcPr>
          <w:p w14:paraId="2626A168" w14:textId="77777777" w:rsidR="00234B70" w:rsidRPr="009A38B6" w:rsidRDefault="00925642" w:rsidP="00234B70">
            <w:pPr>
              <w:rPr>
                <w:color w:val="auto"/>
              </w:rPr>
            </w:pPr>
            <w:r w:rsidRPr="009A38B6">
              <w:rPr>
                <w:color w:val="auto"/>
              </w:rPr>
              <w:t xml:space="preserve"> </w:t>
            </w:r>
            <w:r w:rsidR="000A2A27" w:rsidRPr="009A38B6">
              <w:rPr>
                <w:color w:val="auto"/>
              </w:rPr>
              <w:t>T</w:t>
            </w:r>
            <w:r w:rsidR="00234B70" w:rsidRPr="009A38B6">
              <w:rPr>
                <w:color w:val="auto"/>
              </w:rPr>
              <w:t>o undertake management and supervisory tasks following the major tasks set out above, in particular:</w:t>
            </w:r>
          </w:p>
          <w:p w14:paraId="330AD22C" w14:textId="62D72C42" w:rsidR="00234B70" w:rsidRPr="009A38B6" w:rsidRDefault="00234B70" w:rsidP="009A38B6">
            <w:pPr>
              <w:pStyle w:val="ListParagraph"/>
              <w:numPr>
                <w:ilvl w:val="0"/>
                <w:numId w:val="40"/>
              </w:numPr>
              <w:contextualSpacing w:val="0"/>
              <w:rPr>
                <w:color w:val="auto"/>
              </w:rPr>
            </w:pPr>
            <w:r w:rsidRPr="009A38B6">
              <w:rPr>
                <w:color w:val="auto"/>
              </w:rPr>
              <w:t xml:space="preserve">To supervise staff in the Elections Team including temporary staff members from other teams in </w:t>
            </w:r>
            <w:r w:rsidR="007E06A8">
              <w:rPr>
                <w:color w:val="auto"/>
              </w:rPr>
              <w:t>Policy &amp; Development</w:t>
            </w:r>
            <w:r w:rsidRPr="009A38B6">
              <w:rPr>
                <w:color w:val="auto"/>
              </w:rPr>
              <w:t xml:space="preserve"> in temporary posts or otherwise </w:t>
            </w:r>
          </w:p>
          <w:p w14:paraId="59B9DCA5" w14:textId="7D708FE6" w:rsidR="00220149" w:rsidRPr="009A38B6" w:rsidRDefault="00234B70" w:rsidP="009A38B6">
            <w:pPr>
              <w:pStyle w:val="ListParagraph"/>
              <w:numPr>
                <w:ilvl w:val="0"/>
                <w:numId w:val="40"/>
              </w:numPr>
              <w:contextualSpacing w:val="0"/>
              <w:rPr>
                <w:color w:val="auto"/>
              </w:rPr>
            </w:pPr>
            <w:r w:rsidRPr="009A38B6">
              <w:rPr>
                <w:color w:val="auto"/>
              </w:rPr>
              <w:t xml:space="preserve">To provide cover for other team leaders in </w:t>
            </w:r>
            <w:r w:rsidR="007E06A8">
              <w:rPr>
                <w:color w:val="auto"/>
              </w:rPr>
              <w:t>Policy &amp; Development</w:t>
            </w:r>
            <w:r w:rsidRPr="009A38B6">
              <w:rPr>
                <w:color w:val="auto"/>
              </w:rPr>
              <w:t xml:space="preserve"> and accordingly to supervise any staff within the Service for a temporary period as and when required.</w:t>
            </w:r>
          </w:p>
          <w:p w14:paraId="40E919AD" w14:textId="77777777" w:rsidR="00066F81" w:rsidRDefault="007C19E2" w:rsidP="009A38B6">
            <w:pPr>
              <w:pStyle w:val="ListParagraph"/>
              <w:numPr>
                <w:ilvl w:val="0"/>
                <w:numId w:val="40"/>
              </w:numPr>
              <w:rPr>
                <w:color w:val="auto"/>
              </w:rPr>
            </w:pPr>
            <w:r w:rsidRPr="009A38B6">
              <w:rPr>
                <w:color w:val="auto"/>
              </w:rPr>
              <w:t xml:space="preserve">The Post holder manages the </w:t>
            </w:r>
            <w:r w:rsidR="004639C1">
              <w:rPr>
                <w:color w:val="auto"/>
              </w:rPr>
              <w:t xml:space="preserve">Principal Elections Officer and </w:t>
            </w:r>
            <w:r w:rsidRPr="009A38B6">
              <w:rPr>
                <w:color w:val="auto"/>
              </w:rPr>
              <w:t xml:space="preserve">Senior Elections Officer and the Elections Officer on an ongoing basis. </w:t>
            </w:r>
          </w:p>
          <w:p w14:paraId="00D75342" w14:textId="77777777" w:rsidR="00066F81" w:rsidRDefault="007C19E2" w:rsidP="009A38B6">
            <w:pPr>
              <w:pStyle w:val="ListParagraph"/>
              <w:numPr>
                <w:ilvl w:val="0"/>
                <w:numId w:val="40"/>
              </w:numPr>
              <w:rPr>
                <w:color w:val="auto"/>
              </w:rPr>
            </w:pPr>
            <w:r w:rsidRPr="009A38B6">
              <w:rPr>
                <w:color w:val="auto"/>
              </w:rPr>
              <w:t>During election periods the post holder also manages temporary staff members</w:t>
            </w:r>
            <w:r w:rsidR="00066F81">
              <w:rPr>
                <w:color w:val="auto"/>
              </w:rPr>
              <w:t xml:space="preserve"> which can be in excess of 1,000 additional posts, ensuring that they undertake appropriate training and appropriately manage complex elections-related uerie.</w:t>
            </w:r>
          </w:p>
          <w:p w14:paraId="7884CAE4" w14:textId="4EA491CC" w:rsidR="007C19E2" w:rsidRDefault="00066F81" w:rsidP="009A38B6">
            <w:pPr>
              <w:pStyle w:val="ListParagraph"/>
              <w:numPr>
                <w:ilvl w:val="0"/>
                <w:numId w:val="40"/>
              </w:numPr>
              <w:rPr>
                <w:color w:val="auto"/>
              </w:rPr>
            </w:pPr>
            <w:r>
              <w:rPr>
                <w:color w:val="auto"/>
              </w:rPr>
              <w:t>The post holder is also responsible, during election periods, for coordinating the virtual elections team drawn from other teams across the Council including security, highways, ICT, Policy &amp; Development, Legal &amp; Democracy</w:t>
            </w:r>
            <w:r w:rsidR="007C19E2" w:rsidRPr="009A38B6">
              <w:rPr>
                <w:color w:val="auto"/>
              </w:rPr>
              <w:t xml:space="preserve">, in temporary posts or otherwise, and other staff involved in the conduct </w:t>
            </w:r>
            <w:r w:rsidR="004639C1">
              <w:rPr>
                <w:color w:val="auto"/>
              </w:rPr>
              <w:t>o</w:t>
            </w:r>
            <w:r w:rsidR="007C19E2" w:rsidRPr="009A38B6">
              <w:rPr>
                <w:color w:val="auto"/>
              </w:rPr>
              <w:t>f elections both local and national</w:t>
            </w:r>
            <w:r w:rsidR="004C10E6" w:rsidRPr="009A38B6">
              <w:rPr>
                <w:color w:val="auto"/>
              </w:rPr>
              <w:t>.</w:t>
            </w:r>
          </w:p>
          <w:p w14:paraId="3C764DD9" w14:textId="77777777" w:rsidR="00066F81" w:rsidRDefault="00066F81" w:rsidP="009A38B6">
            <w:pPr>
              <w:pStyle w:val="ListParagraph"/>
              <w:numPr>
                <w:ilvl w:val="0"/>
                <w:numId w:val="40"/>
              </w:numPr>
              <w:rPr>
                <w:color w:val="auto"/>
              </w:rPr>
            </w:pPr>
            <w:r>
              <w:rPr>
                <w:color w:val="auto"/>
              </w:rPr>
              <w:t xml:space="preserve">During the annual canvass period, the post holder is required to manage additional staff to undertake the telephone canvassing process and personal canvass undertaken through visits to residents’ homes.  This can be in excess of 30 additional people.  </w:t>
            </w:r>
          </w:p>
          <w:p w14:paraId="412DAF16" w14:textId="694F78C5" w:rsidR="00066F81" w:rsidRPr="009A38B6" w:rsidRDefault="00066F81" w:rsidP="009A38B6">
            <w:pPr>
              <w:pStyle w:val="ListParagraph"/>
              <w:numPr>
                <w:ilvl w:val="0"/>
                <w:numId w:val="40"/>
              </w:numPr>
              <w:rPr>
                <w:color w:val="auto"/>
              </w:rPr>
            </w:pPr>
            <w:r>
              <w:rPr>
                <w:color w:val="auto"/>
              </w:rPr>
              <w:t xml:space="preserve">The post holder is also responsible for the ongoing recruitment of additional casual staff to ensure that there are sufficient available to successfully deliver scheduled and unscheduled elections and the annual canvass.  </w:t>
            </w:r>
          </w:p>
        </w:tc>
      </w:tr>
      <w:tr w:rsidR="005D421B" w:rsidRPr="009A38B6" w14:paraId="590A7C40" w14:textId="77777777" w:rsidTr="009A38B6">
        <w:tc>
          <w:tcPr>
            <w:tcW w:w="9016" w:type="dxa"/>
            <w:shd w:val="clear" w:color="auto" w:fill="808080" w:themeFill="background1" w:themeFillShade="80"/>
          </w:tcPr>
          <w:p w14:paraId="4D127B21" w14:textId="77777777" w:rsidR="008171BA" w:rsidRPr="009A38B6" w:rsidRDefault="008171BA" w:rsidP="00341C24">
            <w:pPr>
              <w:rPr>
                <w:b/>
                <w:color w:val="FFFFFF" w:themeColor="background1"/>
              </w:rPr>
            </w:pPr>
            <w:r w:rsidRPr="009A38B6">
              <w:rPr>
                <w:color w:val="FFFFFF" w:themeColor="background1"/>
              </w:rPr>
              <w:t>Supervision Received</w:t>
            </w:r>
          </w:p>
        </w:tc>
      </w:tr>
      <w:tr w:rsidR="005D421B" w:rsidRPr="009A38B6" w14:paraId="2BBDF4CB" w14:textId="77777777" w:rsidTr="009A38B6">
        <w:tc>
          <w:tcPr>
            <w:tcW w:w="9016" w:type="dxa"/>
          </w:tcPr>
          <w:p w14:paraId="024D863C" w14:textId="5B1F876B" w:rsidR="00234B70" w:rsidRPr="009A38B6" w:rsidRDefault="00234B70" w:rsidP="000A2A27">
            <w:pPr>
              <w:pStyle w:val="ListParagraph"/>
              <w:numPr>
                <w:ilvl w:val="0"/>
                <w:numId w:val="34"/>
              </w:numPr>
              <w:rPr>
                <w:color w:val="auto"/>
              </w:rPr>
            </w:pPr>
            <w:r w:rsidRPr="009A38B6">
              <w:rPr>
                <w:color w:val="auto"/>
              </w:rPr>
              <w:t xml:space="preserve">The post holder will receive </w:t>
            </w:r>
            <w:r w:rsidR="004639C1">
              <w:rPr>
                <w:color w:val="auto"/>
              </w:rPr>
              <w:t>no</w:t>
            </w:r>
            <w:r w:rsidRPr="009A38B6">
              <w:rPr>
                <w:color w:val="auto"/>
              </w:rPr>
              <w:t xml:space="preserve"> supervision on his/her respective areas of expertise </w:t>
            </w:r>
            <w:r w:rsidR="004639C1">
              <w:rPr>
                <w:color w:val="auto"/>
              </w:rPr>
              <w:t>but</w:t>
            </w:r>
            <w:r w:rsidRPr="009A38B6">
              <w:rPr>
                <w:color w:val="auto"/>
              </w:rPr>
              <w:t xml:space="preserve"> be expected to collaborate with the</w:t>
            </w:r>
            <w:r w:rsidR="004639C1">
              <w:rPr>
                <w:color w:val="auto"/>
              </w:rPr>
              <w:t xml:space="preserve"> Returning Officer, Electoral Registration Officer,</w:t>
            </w:r>
            <w:r w:rsidRPr="009A38B6">
              <w:rPr>
                <w:color w:val="auto"/>
              </w:rPr>
              <w:t xml:space="preserve"> Director and </w:t>
            </w:r>
            <w:r w:rsidR="004639C1">
              <w:rPr>
                <w:color w:val="auto"/>
              </w:rPr>
              <w:t>Service Delivery Manager</w:t>
            </w:r>
            <w:r w:rsidRPr="009A38B6">
              <w:rPr>
                <w:color w:val="auto"/>
              </w:rPr>
              <w:t xml:space="preserve"> on </w:t>
            </w:r>
            <w:r w:rsidR="004639C1">
              <w:rPr>
                <w:color w:val="auto"/>
              </w:rPr>
              <w:t>matters of the highest profile.</w:t>
            </w:r>
          </w:p>
          <w:p w14:paraId="73235D3F" w14:textId="717E75A7" w:rsidR="00234B70" w:rsidRPr="009A38B6" w:rsidRDefault="00234B70" w:rsidP="000A2A27">
            <w:pPr>
              <w:pStyle w:val="ListParagraph"/>
              <w:numPr>
                <w:ilvl w:val="0"/>
                <w:numId w:val="34"/>
              </w:numPr>
              <w:rPr>
                <w:color w:val="auto"/>
              </w:rPr>
            </w:pPr>
            <w:r w:rsidRPr="009A38B6">
              <w:rPr>
                <w:color w:val="auto"/>
              </w:rPr>
              <w:t xml:space="preserve">The post holder will participate both in regular appraisal meetings with the </w:t>
            </w:r>
            <w:r w:rsidR="004639C1">
              <w:rPr>
                <w:color w:val="auto"/>
              </w:rPr>
              <w:t xml:space="preserve">Service Delivery Manager – </w:t>
            </w:r>
            <w:r w:rsidR="007E06A8">
              <w:rPr>
                <w:color w:val="auto"/>
              </w:rPr>
              <w:t>Policy &amp; Development</w:t>
            </w:r>
            <w:r w:rsidR="004639C1">
              <w:rPr>
                <w:color w:val="auto"/>
              </w:rPr>
              <w:t xml:space="preserve"> </w:t>
            </w:r>
            <w:r w:rsidRPr="009A38B6">
              <w:rPr>
                <w:color w:val="auto"/>
              </w:rPr>
              <w:t>and reviews of their work.</w:t>
            </w:r>
          </w:p>
          <w:p w14:paraId="2EBD3599" w14:textId="3E304AE8" w:rsidR="008171BA" w:rsidRPr="009A38B6" w:rsidRDefault="00234B70" w:rsidP="000A2A27">
            <w:pPr>
              <w:pStyle w:val="ListParagraph"/>
              <w:numPr>
                <w:ilvl w:val="0"/>
                <w:numId w:val="34"/>
              </w:numPr>
              <w:rPr>
                <w:color w:val="FFFFFF" w:themeColor="background1"/>
              </w:rPr>
            </w:pPr>
            <w:r w:rsidRPr="009A38B6">
              <w:rPr>
                <w:color w:val="auto"/>
              </w:rPr>
              <w:t>The post holder may receive supervision on operational and/or employee matters of the most serious nature including disciplinary and capability proceedings involving members of the Elections Team.</w:t>
            </w:r>
          </w:p>
        </w:tc>
      </w:tr>
      <w:tr w:rsidR="005D421B" w:rsidRPr="009A38B6" w14:paraId="02C48652" w14:textId="77777777" w:rsidTr="009A38B6">
        <w:tc>
          <w:tcPr>
            <w:tcW w:w="9016" w:type="dxa"/>
            <w:shd w:val="clear" w:color="auto" w:fill="808080" w:themeFill="background1" w:themeFillShade="80"/>
          </w:tcPr>
          <w:p w14:paraId="3164CACA" w14:textId="77777777" w:rsidR="008171BA" w:rsidRPr="009A38B6" w:rsidRDefault="008171BA" w:rsidP="00341C24">
            <w:pPr>
              <w:rPr>
                <w:b/>
                <w:color w:val="auto"/>
              </w:rPr>
            </w:pPr>
            <w:r w:rsidRPr="009A38B6">
              <w:rPr>
                <w:color w:val="FFFFFF" w:themeColor="background1"/>
              </w:rPr>
              <w:t>Complexity</w:t>
            </w:r>
          </w:p>
        </w:tc>
      </w:tr>
      <w:tr w:rsidR="005D421B" w:rsidRPr="009A38B6" w14:paraId="7738AE80" w14:textId="77777777" w:rsidTr="009A38B6">
        <w:tc>
          <w:tcPr>
            <w:tcW w:w="9016" w:type="dxa"/>
          </w:tcPr>
          <w:p w14:paraId="4861B096" w14:textId="7DDAAB40" w:rsidR="00234B70" w:rsidRPr="009A38B6" w:rsidRDefault="00234B70" w:rsidP="000A2A27">
            <w:pPr>
              <w:pStyle w:val="ListParagraph"/>
              <w:numPr>
                <w:ilvl w:val="0"/>
                <w:numId w:val="35"/>
              </w:numPr>
              <w:rPr>
                <w:color w:val="auto"/>
              </w:rPr>
            </w:pPr>
            <w:r w:rsidRPr="009A38B6">
              <w:rPr>
                <w:color w:val="auto"/>
              </w:rPr>
              <w:t>The post holder will be required to undertake</w:t>
            </w:r>
            <w:r w:rsidR="004639C1">
              <w:rPr>
                <w:color w:val="auto"/>
              </w:rPr>
              <w:t xml:space="preserve"> the most</w:t>
            </w:r>
            <w:r w:rsidRPr="009A38B6">
              <w:rPr>
                <w:color w:val="auto"/>
              </w:rPr>
              <w:t xml:space="preserve"> complex, demanding, and </w:t>
            </w:r>
            <w:r w:rsidR="00CD3EDA" w:rsidRPr="009A38B6">
              <w:rPr>
                <w:color w:val="auto"/>
              </w:rPr>
              <w:t>high-profile</w:t>
            </w:r>
            <w:r w:rsidRPr="009A38B6">
              <w:rPr>
                <w:color w:val="auto"/>
              </w:rPr>
              <w:t xml:space="preserve"> work and assist others in </w:t>
            </w:r>
            <w:r w:rsidR="007E06A8">
              <w:rPr>
                <w:color w:val="auto"/>
              </w:rPr>
              <w:t>Policy &amp; Development</w:t>
            </w:r>
            <w:r w:rsidRPr="009A38B6">
              <w:rPr>
                <w:color w:val="auto"/>
              </w:rPr>
              <w:t xml:space="preserve"> with such work of their own.  This will include drafting reports, documentation, interpretation of statistics or other documentation, advice and project planning and the delivery of training sometimes within short timescales.</w:t>
            </w:r>
          </w:p>
          <w:p w14:paraId="66C03831" w14:textId="102F641A" w:rsidR="008171BA" w:rsidRPr="009A38B6" w:rsidRDefault="00234B70" w:rsidP="000A2A27">
            <w:pPr>
              <w:pStyle w:val="ListParagraph"/>
              <w:numPr>
                <w:ilvl w:val="0"/>
                <w:numId w:val="35"/>
              </w:numPr>
              <w:rPr>
                <w:color w:val="auto"/>
              </w:rPr>
            </w:pPr>
            <w:r w:rsidRPr="009A38B6">
              <w:rPr>
                <w:color w:val="auto"/>
              </w:rPr>
              <w:lastRenderedPageBreak/>
              <w:t>The complex work will involve new procedures, new statutory requirements and new guidance/regulations which may be outside of existing policy, procedure and precedents.</w:t>
            </w:r>
          </w:p>
        </w:tc>
      </w:tr>
      <w:tr w:rsidR="005D421B" w:rsidRPr="009A38B6" w14:paraId="03863500" w14:textId="77777777" w:rsidTr="009A38B6">
        <w:tc>
          <w:tcPr>
            <w:tcW w:w="9016" w:type="dxa"/>
            <w:shd w:val="clear" w:color="auto" w:fill="808080" w:themeFill="background1" w:themeFillShade="80"/>
          </w:tcPr>
          <w:p w14:paraId="548B6A9F" w14:textId="77777777" w:rsidR="001844CE" w:rsidRPr="009A38B6" w:rsidRDefault="001844CE" w:rsidP="001844CE">
            <w:pPr>
              <w:rPr>
                <w:b/>
                <w:color w:val="auto"/>
              </w:rPr>
            </w:pPr>
            <w:r w:rsidRPr="009A38B6">
              <w:rPr>
                <w:color w:val="FFFFFF" w:themeColor="background1"/>
              </w:rPr>
              <w:lastRenderedPageBreak/>
              <w:t>Resources</w:t>
            </w:r>
          </w:p>
        </w:tc>
      </w:tr>
      <w:tr w:rsidR="005D421B" w:rsidRPr="009A38B6" w14:paraId="6A462597" w14:textId="77777777" w:rsidTr="009A38B6">
        <w:tc>
          <w:tcPr>
            <w:tcW w:w="9016" w:type="dxa"/>
          </w:tcPr>
          <w:p w14:paraId="4EABEF4E" w14:textId="77777777" w:rsidR="00E70AC7" w:rsidRPr="004639C1" w:rsidRDefault="00E70AC7" w:rsidP="00E70AC7">
            <w:pPr>
              <w:rPr>
                <w:color w:val="auto"/>
              </w:rPr>
            </w:pPr>
            <w:r w:rsidRPr="004639C1">
              <w:rPr>
                <w:color w:val="auto"/>
              </w:rPr>
              <w:t>The post holder has the responsibility for the following resources</w:t>
            </w:r>
            <w:r w:rsidR="00CB34CB" w:rsidRPr="004639C1">
              <w:rPr>
                <w:color w:val="auto"/>
              </w:rPr>
              <w:t>:</w:t>
            </w:r>
          </w:p>
          <w:p w14:paraId="3FB9C5FA" w14:textId="77777777" w:rsidR="004639C1" w:rsidRPr="004639C1" w:rsidRDefault="002E3A4D" w:rsidP="000A2A27">
            <w:pPr>
              <w:pStyle w:val="ListParagraph"/>
              <w:numPr>
                <w:ilvl w:val="0"/>
                <w:numId w:val="36"/>
              </w:numPr>
              <w:rPr>
                <w:color w:val="auto"/>
              </w:rPr>
            </w:pPr>
            <w:r w:rsidRPr="004639C1">
              <w:rPr>
                <w:color w:val="auto"/>
              </w:rPr>
              <w:t>Buildings</w:t>
            </w:r>
            <w:r w:rsidRPr="004639C1">
              <w:rPr>
                <w:color w:val="auto"/>
              </w:rPr>
              <w:br/>
              <w:t>Responsible for maintaining an off-site storage facility to retain all equipment and supplies for elections</w:t>
            </w:r>
            <w:r w:rsidRPr="004639C1">
              <w:rPr>
                <w:color w:val="auto"/>
              </w:rPr>
              <w:br/>
              <w:t>Responsible for the use and security of off-site building during an election period; and arranging access for contractors and deliveries to such premises</w:t>
            </w:r>
          </w:p>
          <w:p w14:paraId="350866EB" w14:textId="37187127" w:rsidR="00E70AC7" w:rsidRPr="004639C1" w:rsidRDefault="00E70AC7" w:rsidP="000A2A27">
            <w:pPr>
              <w:pStyle w:val="ListParagraph"/>
              <w:numPr>
                <w:ilvl w:val="0"/>
                <w:numId w:val="36"/>
              </w:numPr>
              <w:rPr>
                <w:color w:val="auto"/>
              </w:rPr>
            </w:pPr>
            <w:r w:rsidRPr="004639C1">
              <w:rPr>
                <w:color w:val="auto"/>
              </w:rPr>
              <w:t xml:space="preserve">ICT </w:t>
            </w:r>
            <w:r w:rsidR="000A2A27" w:rsidRPr="004639C1">
              <w:rPr>
                <w:color w:val="auto"/>
              </w:rPr>
              <w:t>-</w:t>
            </w:r>
            <w:r w:rsidRPr="004639C1">
              <w:rPr>
                <w:color w:val="auto"/>
              </w:rPr>
              <w:t xml:space="preserve"> ensure all team members have appropriate ICT to carry out their roles and support mobile working</w:t>
            </w:r>
            <w:r w:rsidR="00CB34CB" w:rsidRPr="004639C1">
              <w:rPr>
                <w:color w:val="auto"/>
              </w:rPr>
              <w:t>.</w:t>
            </w:r>
          </w:p>
          <w:p w14:paraId="1E610836" w14:textId="77777777" w:rsidR="00E70AC7" w:rsidRPr="004639C1" w:rsidRDefault="00E70AC7" w:rsidP="000A2A27">
            <w:pPr>
              <w:pStyle w:val="ListParagraph"/>
              <w:numPr>
                <w:ilvl w:val="0"/>
                <w:numId w:val="36"/>
              </w:numPr>
              <w:rPr>
                <w:color w:val="auto"/>
              </w:rPr>
            </w:pPr>
            <w:r w:rsidRPr="004639C1">
              <w:rPr>
                <w:color w:val="auto"/>
              </w:rPr>
              <w:t>Equipment – ensure all team members have the appropriate equipment to carry out their roles</w:t>
            </w:r>
            <w:r w:rsidR="00CB34CB" w:rsidRPr="004639C1">
              <w:rPr>
                <w:color w:val="auto"/>
              </w:rPr>
              <w:t>.</w:t>
            </w:r>
          </w:p>
          <w:p w14:paraId="5C814AA5" w14:textId="77777777" w:rsidR="004639C1" w:rsidRPr="004639C1" w:rsidRDefault="00E70AC7" w:rsidP="000A2A27">
            <w:pPr>
              <w:pStyle w:val="ListParagraph"/>
              <w:numPr>
                <w:ilvl w:val="0"/>
                <w:numId w:val="36"/>
              </w:numPr>
              <w:rPr>
                <w:color w:val="auto"/>
              </w:rPr>
            </w:pPr>
            <w:r w:rsidRPr="004639C1">
              <w:rPr>
                <w:color w:val="auto"/>
              </w:rPr>
              <w:t>Budgets – relevant authorisation level and management as agreed with the Service Delivery Manager</w:t>
            </w:r>
            <w:r w:rsidR="00CB34CB" w:rsidRPr="004639C1">
              <w:rPr>
                <w:color w:val="auto"/>
              </w:rPr>
              <w:t>.</w:t>
            </w:r>
          </w:p>
          <w:p w14:paraId="7DD0486A" w14:textId="77777777" w:rsidR="004639C1" w:rsidRPr="004639C1" w:rsidRDefault="000A2A27" w:rsidP="000A2A27">
            <w:pPr>
              <w:pStyle w:val="ListParagraph"/>
              <w:numPr>
                <w:ilvl w:val="0"/>
                <w:numId w:val="36"/>
              </w:numPr>
              <w:rPr>
                <w:color w:val="auto"/>
              </w:rPr>
            </w:pPr>
            <w:r w:rsidRPr="004639C1">
              <w:rPr>
                <w:color w:val="auto"/>
              </w:rPr>
              <w:t xml:space="preserve">Financial - </w:t>
            </w:r>
            <w:r w:rsidR="002E3A4D" w:rsidRPr="004639C1">
              <w:rPr>
                <w:color w:val="auto"/>
              </w:rPr>
              <w:t>Responsibly within Agresso for authorising internal and external payments up to £20,000</w:t>
            </w:r>
          </w:p>
          <w:p w14:paraId="0B84B3FF" w14:textId="5ABC1DCE" w:rsidR="00E70AC7" w:rsidRPr="004639C1" w:rsidRDefault="002E3A4D" w:rsidP="000A2A27">
            <w:pPr>
              <w:pStyle w:val="ListParagraph"/>
              <w:numPr>
                <w:ilvl w:val="0"/>
                <w:numId w:val="36"/>
              </w:numPr>
              <w:rPr>
                <w:color w:val="auto"/>
              </w:rPr>
            </w:pPr>
            <w:r w:rsidRPr="004639C1">
              <w:rPr>
                <w:color w:val="auto"/>
              </w:rPr>
              <w:t>Responsibility for raising requests and monitoring receipt of external funding grants, from the Cabinet Office and other Government departments, for election funding and related income</w:t>
            </w:r>
          </w:p>
          <w:p w14:paraId="7CF9EFD6" w14:textId="77777777" w:rsidR="00E70AC7" w:rsidRPr="004639C1" w:rsidRDefault="00E70AC7" w:rsidP="000A2A27">
            <w:pPr>
              <w:pStyle w:val="ListParagraph"/>
              <w:numPr>
                <w:ilvl w:val="0"/>
                <w:numId w:val="36"/>
              </w:numPr>
              <w:rPr>
                <w:color w:val="auto"/>
              </w:rPr>
            </w:pPr>
            <w:r w:rsidRPr="004639C1">
              <w:rPr>
                <w:color w:val="auto"/>
              </w:rPr>
              <w:t>The recruitment of team members except where appropriate, following the inclusion or consultation of the Governance and Legal Service Delivery Manager</w:t>
            </w:r>
            <w:r w:rsidR="00CB34CB" w:rsidRPr="004639C1">
              <w:rPr>
                <w:color w:val="auto"/>
              </w:rPr>
              <w:t>.</w:t>
            </w:r>
          </w:p>
          <w:p w14:paraId="1B72D968" w14:textId="77777777" w:rsidR="00E70AC7" w:rsidRPr="004639C1" w:rsidRDefault="00E70AC7" w:rsidP="000A2A27">
            <w:pPr>
              <w:pStyle w:val="ListParagraph"/>
              <w:numPr>
                <w:ilvl w:val="0"/>
                <w:numId w:val="36"/>
              </w:numPr>
              <w:rPr>
                <w:color w:val="auto"/>
              </w:rPr>
            </w:pPr>
            <w:r w:rsidRPr="004639C1">
              <w:rPr>
                <w:color w:val="auto"/>
              </w:rPr>
              <w:t>Processing “Personal Sensitive Information” as described in the Data Protection Act principle schedule 2 &amp; 3 and “commercially sensitive” Council information.</w:t>
            </w:r>
          </w:p>
          <w:p w14:paraId="200B3D94" w14:textId="77777777" w:rsidR="00220149" w:rsidRPr="004639C1" w:rsidRDefault="00E70AC7" w:rsidP="000A2A27">
            <w:pPr>
              <w:pStyle w:val="ListParagraph"/>
              <w:numPr>
                <w:ilvl w:val="0"/>
                <w:numId w:val="36"/>
              </w:numPr>
              <w:rPr>
                <w:color w:val="auto"/>
              </w:rPr>
            </w:pPr>
            <w:r w:rsidRPr="004639C1">
              <w:rPr>
                <w:color w:val="auto"/>
              </w:rPr>
              <w:t>Specialise in the Electoral process</w:t>
            </w:r>
            <w:r w:rsidR="00CB34CB" w:rsidRPr="004639C1">
              <w:rPr>
                <w:color w:val="auto"/>
              </w:rPr>
              <w:t>.</w:t>
            </w:r>
          </w:p>
        </w:tc>
      </w:tr>
      <w:tr w:rsidR="005D421B" w:rsidRPr="009A38B6" w14:paraId="110957A6" w14:textId="77777777" w:rsidTr="009A38B6">
        <w:tc>
          <w:tcPr>
            <w:tcW w:w="9016" w:type="dxa"/>
            <w:shd w:val="clear" w:color="auto" w:fill="808080" w:themeFill="background1" w:themeFillShade="80"/>
          </w:tcPr>
          <w:p w14:paraId="201CEEFE" w14:textId="77777777" w:rsidR="001844CE" w:rsidRPr="009A38B6" w:rsidRDefault="001844CE" w:rsidP="001844CE">
            <w:pPr>
              <w:rPr>
                <w:b/>
                <w:color w:val="auto"/>
              </w:rPr>
            </w:pPr>
            <w:r w:rsidRPr="009A38B6">
              <w:rPr>
                <w:color w:val="FFFFFF" w:themeColor="background1"/>
              </w:rPr>
              <w:t>Impact</w:t>
            </w:r>
          </w:p>
        </w:tc>
      </w:tr>
      <w:tr w:rsidR="005D421B" w:rsidRPr="009A38B6" w14:paraId="1DAA5D42" w14:textId="77777777" w:rsidTr="009A38B6">
        <w:tc>
          <w:tcPr>
            <w:tcW w:w="9016" w:type="dxa"/>
          </w:tcPr>
          <w:p w14:paraId="2E7438D2" w14:textId="77777777" w:rsidR="00E70AC7" w:rsidRPr="004639C1" w:rsidRDefault="00E70AC7" w:rsidP="00E70AC7">
            <w:pPr>
              <w:rPr>
                <w:color w:val="auto"/>
              </w:rPr>
            </w:pPr>
            <w:r w:rsidRPr="004639C1">
              <w:rPr>
                <w:color w:val="auto"/>
              </w:rPr>
              <w:t>This role is to manage the Elections Team to ensure that the Council (including the Electoral Registration Officer and Returning Officer) operates legally in respect of its statutory duties and responsibilities.</w:t>
            </w:r>
          </w:p>
          <w:p w14:paraId="3BB4AF00" w14:textId="70744C37" w:rsidR="00220149" w:rsidRPr="009A38B6" w:rsidRDefault="00297B95" w:rsidP="00DD5430">
            <w:pPr>
              <w:rPr>
                <w:color w:val="auto"/>
              </w:rPr>
            </w:pPr>
            <w:r w:rsidRPr="004639C1">
              <w:rPr>
                <w:color w:val="auto"/>
              </w:rPr>
              <w:t xml:space="preserve">This role ensures that elections </w:t>
            </w:r>
            <w:r w:rsidR="0045661A" w:rsidRPr="004639C1">
              <w:rPr>
                <w:color w:val="auto"/>
              </w:rPr>
              <w:t xml:space="preserve">and other election related activities </w:t>
            </w:r>
            <w:r w:rsidRPr="004639C1">
              <w:rPr>
                <w:color w:val="auto"/>
              </w:rPr>
              <w:t>are conducted in a manner that satisfies the requirements of law and of the electorate.</w:t>
            </w:r>
          </w:p>
        </w:tc>
      </w:tr>
      <w:tr w:rsidR="005D421B" w:rsidRPr="009A38B6" w14:paraId="4131B36D" w14:textId="77777777" w:rsidTr="009A38B6">
        <w:tc>
          <w:tcPr>
            <w:tcW w:w="9016" w:type="dxa"/>
            <w:shd w:val="clear" w:color="auto" w:fill="808080" w:themeFill="background1" w:themeFillShade="80"/>
          </w:tcPr>
          <w:p w14:paraId="2BC860AE" w14:textId="77777777" w:rsidR="001844CE" w:rsidRPr="004639C1" w:rsidRDefault="001844CE" w:rsidP="001844CE">
            <w:pPr>
              <w:rPr>
                <w:b/>
                <w:color w:val="auto"/>
              </w:rPr>
            </w:pPr>
            <w:r w:rsidRPr="004639C1">
              <w:rPr>
                <w:color w:val="auto"/>
              </w:rPr>
              <w:t>Physical Demands</w:t>
            </w:r>
          </w:p>
        </w:tc>
      </w:tr>
      <w:tr w:rsidR="005D421B" w:rsidRPr="009A38B6" w14:paraId="3A1C3F82" w14:textId="77777777" w:rsidTr="009A38B6">
        <w:tc>
          <w:tcPr>
            <w:tcW w:w="9016" w:type="dxa"/>
          </w:tcPr>
          <w:p w14:paraId="2ABD29A0" w14:textId="77777777" w:rsidR="000A2A27" w:rsidRPr="004639C1" w:rsidRDefault="00E70AC7" w:rsidP="000A2A27">
            <w:pPr>
              <w:pStyle w:val="ListParagraph"/>
              <w:numPr>
                <w:ilvl w:val="0"/>
                <w:numId w:val="37"/>
              </w:numPr>
              <w:rPr>
                <w:color w:val="auto"/>
              </w:rPr>
            </w:pPr>
            <w:r w:rsidRPr="004639C1">
              <w:rPr>
                <w:color w:val="auto"/>
              </w:rPr>
              <w:t>Carrying equipment to different buildings through the Borough.</w:t>
            </w:r>
            <w:r w:rsidR="000A2A27" w:rsidRPr="004639C1">
              <w:rPr>
                <w:color w:val="auto"/>
              </w:rPr>
              <w:t xml:space="preserve">  </w:t>
            </w:r>
          </w:p>
          <w:p w14:paraId="35F2AE7A" w14:textId="77777777" w:rsidR="00CB34CB" w:rsidRPr="004639C1" w:rsidRDefault="002E3A4D" w:rsidP="000A2A27">
            <w:pPr>
              <w:pStyle w:val="ListParagraph"/>
              <w:numPr>
                <w:ilvl w:val="0"/>
                <w:numId w:val="37"/>
              </w:numPr>
              <w:rPr>
                <w:color w:val="auto"/>
              </w:rPr>
            </w:pPr>
            <w:r w:rsidRPr="004639C1">
              <w:rPr>
                <w:color w:val="auto"/>
              </w:rPr>
              <w:t>During election periods, the preparation of external venues to undertake off site work such as the election Count, relocating ballot-boxes and other electoral equipment, and the safe removal and storage of all equipment and secure documentation following each election.</w:t>
            </w:r>
          </w:p>
        </w:tc>
      </w:tr>
      <w:tr w:rsidR="005D421B" w:rsidRPr="009A38B6" w14:paraId="3E44F40A" w14:textId="77777777" w:rsidTr="009A38B6">
        <w:tc>
          <w:tcPr>
            <w:tcW w:w="9016" w:type="dxa"/>
            <w:shd w:val="clear" w:color="auto" w:fill="808080" w:themeFill="background1" w:themeFillShade="80"/>
          </w:tcPr>
          <w:p w14:paraId="68BD391D" w14:textId="77777777" w:rsidR="001844CE" w:rsidRPr="004639C1" w:rsidRDefault="001844CE" w:rsidP="001844CE">
            <w:pPr>
              <w:rPr>
                <w:b/>
                <w:color w:val="auto"/>
              </w:rPr>
            </w:pPr>
            <w:r w:rsidRPr="004639C1">
              <w:rPr>
                <w:color w:val="auto"/>
              </w:rPr>
              <w:t>Working Environment</w:t>
            </w:r>
          </w:p>
        </w:tc>
      </w:tr>
      <w:tr w:rsidR="005D421B" w:rsidRPr="009A38B6" w14:paraId="43C9B2E5" w14:textId="77777777" w:rsidTr="009A38B6">
        <w:tc>
          <w:tcPr>
            <w:tcW w:w="9016" w:type="dxa"/>
          </w:tcPr>
          <w:p w14:paraId="7652E9B0" w14:textId="77777777" w:rsidR="000A2A27" w:rsidRPr="004639C1" w:rsidRDefault="00E70AC7" w:rsidP="000A2A27">
            <w:pPr>
              <w:pStyle w:val="ListParagraph"/>
              <w:numPr>
                <w:ilvl w:val="0"/>
                <w:numId w:val="38"/>
              </w:numPr>
              <w:rPr>
                <w:color w:val="auto"/>
              </w:rPr>
            </w:pPr>
            <w:r w:rsidRPr="004639C1">
              <w:rPr>
                <w:color w:val="auto"/>
              </w:rPr>
              <w:t>Normal office/business environment</w:t>
            </w:r>
          </w:p>
          <w:p w14:paraId="3A723F25" w14:textId="77777777" w:rsidR="00E70AC7" w:rsidRPr="004639C1" w:rsidRDefault="002E3A4D" w:rsidP="000A2A27">
            <w:pPr>
              <w:pStyle w:val="ListParagraph"/>
              <w:numPr>
                <w:ilvl w:val="0"/>
                <w:numId w:val="38"/>
              </w:numPr>
              <w:rPr>
                <w:color w:val="auto"/>
              </w:rPr>
            </w:pPr>
            <w:r w:rsidRPr="004639C1">
              <w:rPr>
                <w:color w:val="auto"/>
              </w:rPr>
              <w:t>Other venues and premises as used for elections, including working throughout the evening / night on some occasions</w:t>
            </w:r>
          </w:p>
          <w:p w14:paraId="65DBFEC5" w14:textId="4BED53BE" w:rsidR="004639C1" w:rsidRPr="004639C1" w:rsidRDefault="004639C1" w:rsidP="000A2A27">
            <w:pPr>
              <w:pStyle w:val="ListParagraph"/>
              <w:numPr>
                <w:ilvl w:val="0"/>
                <w:numId w:val="38"/>
              </w:numPr>
              <w:rPr>
                <w:color w:val="auto"/>
              </w:rPr>
            </w:pPr>
            <w:r w:rsidRPr="004639C1">
              <w:rPr>
                <w:color w:val="auto"/>
              </w:rPr>
              <w:t>Due to the nature of this role the officer would occasionally come into contact with verbal abuse and/or challenging from members of the public and/or interested parties they deal with issues that may incur great cost and disadvantage to individuals.</w:t>
            </w:r>
          </w:p>
        </w:tc>
      </w:tr>
      <w:tr w:rsidR="005D421B" w:rsidRPr="009A38B6" w14:paraId="685FA7D9" w14:textId="77777777" w:rsidTr="009A38B6">
        <w:tc>
          <w:tcPr>
            <w:tcW w:w="9016" w:type="dxa"/>
            <w:shd w:val="clear" w:color="auto" w:fill="808080" w:themeFill="background1" w:themeFillShade="80"/>
          </w:tcPr>
          <w:p w14:paraId="2BE0C12D" w14:textId="77777777" w:rsidR="000745CA" w:rsidRPr="009A38B6" w:rsidRDefault="000745CA" w:rsidP="000D6A36">
            <w:pPr>
              <w:rPr>
                <w:b/>
                <w:color w:val="auto"/>
              </w:rPr>
            </w:pPr>
            <w:r w:rsidRPr="009A38B6">
              <w:rPr>
                <w:color w:val="FFFFFF" w:themeColor="background1"/>
              </w:rPr>
              <w:t xml:space="preserve">Emotional Context </w:t>
            </w:r>
          </w:p>
        </w:tc>
      </w:tr>
      <w:tr w:rsidR="007A1D2B" w:rsidRPr="009A38B6" w14:paraId="0DCE87FB" w14:textId="77777777" w:rsidTr="009A38B6">
        <w:tc>
          <w:tcPr>
            <w:tcW w:w="9016" w:type="dxa"/>
            <w:shd w:val="clear" w:color="auto" w:fill="auto"/>
          </w:tcPr>
          <w:p w14:paraId="2A2FFB75" w14:textId="1AE14209" w:rsidR="007A1D2B" w:rsidRPr="009A38B6" w:rsidRDefault="004639C1" w:rsidP="000D6A36">
            <w:pPr>
              <w:rPr>
                <w:color w:val="FFFFFF" w:themeColor="background1"/>
              </w:rPr>
            </w:pPr>
            <w:r w:rsidRPr="00CC35C1">
              <w:rPr>
                <w:color w:val="auto"/>
              </w:rPr>
              <w:t>The post holder may have occasional contact with upsetting and/or distressing subject matter</w:t>
            </w:r>
            <w:r>
              <w:rPr>
                <w:color w:val="auto"/>
              </w:rPr>
              <w:t>s</w:t>
            </w:r>
            <w:r w:rsidRPr="00CC35C1">
              <w:rPr>
                <w:color w:val="auto"/>
              </w:rPr>
              <w:t xml:space="preserve"> when advising on </w:t>
            </w:r>
            <w:r>
              <w:rPr>
                <w:color w:val="auto"/>
              </w:rPr>
              <w:t>electoral matters</w:t>
            </w:r>
          </w:p>
        </w:tc>
      </w:tr>
      <w:tr w:rsidR="005D421B" w:rsidRPr="009A38B6" w14:paraId="7A87CB33" w14:textId="77777777" w:rsidTr="009A38B6">
        <w:tc>
          <w:tcPr>
            <w:tcW w:w="9016" w:type="dxa"/>
            <w:shd w:val="clear" w:color="auto" w:fill="808080" w:themeFill="background1" w:themeFillShade="80"/>
          </w:tcPr>
          <w:p w14:paraId="71198171" w14:textId="77777777" w:rsidR="00901B9C" w:rsidRPr="009A38B6" w:rsidRDefault="00901B9C" w:rsidP="00220149">
            <w:pPr>
              <w:rPr>
                <w:b/>
                <w:color w:val="auto"/>
              </w:rPr>
            </w:pPr>
            <w:r w:rsidRPr="009A38B6">
              <w:rPr>
                <w:color w:val="FFFFFF" w:themeColor="background1"/>
              </w:rPr>
              <w:t>Other</w:t>
            </w:r>
          </w:p>
        </w:tc>
      </w:tr>
      <w:tr w:rsidR="00901B9C" w:rsidRPr="009A38B6" w14:paraId="6F81F5EA" w14:textId="77777777" w:rsidTr="009A38B6">
        <w:tc>
          <w:tcPr>
            <w:tcW w:w="9016" w:type="dxa"/>
          </w:tcPr>
          <w:p w14:paraId="468B6D2C" w14:textId="77777777" w:rsidR="00901B9C" w:rsidRPr="009A38B6" w:rsidRDefault="00901B9C" w:rsidP="00901B9C">
            <w:pPr>
              <w:rPr>
                <w:color w:val="auto"/>
              </w:rPr>
            </w:pPr>
            <w:r w:rsidRPr="009A38B6">
              <w:rPr>
                <w:color w:val="auto"/>
              </w:rPr>
              <w:t>The postholder will be expected carry out any other duties as are within the scope, spirit and purpose of the job</w:t>
            </w:r>
            <w:r w:rsidR="007240B2" w:rsidRPr="009A38B6">
              <w:rPr>
                <w:color w:val="auto"/>
              </w:rPr>
              <w:t>, commensurate with the grade</w:t>
            </w:r>
            <w:r w:rsidRPr="009A38B6">
              <w:rPr>
                <w:color w:val="auto"/>
              </w:rPr>
              <w:t xml:space="preserve">. </w:t>
            </w:r>
          </w:p>
          <w:p w14:paraId="6DE7FE62" w14:textId="77777777" w:rsidR="00901B9C" w:rsidRPr="009A38B6" w:rsidRDefault="00901B9C" w:rsidP="00901B9C">
            <w:pPr>
              <w:rPr>
                <w:color w:val="auto"/>
              </w:rPr>
            </w:pPr>
          </w:p>
          <w:p w14:paraId="7816E7CA" w14:textId="77777777" w:rsidR="00901B9C" w:rsidRPr="009A38B6" w:rsidRDefault="00901B9C" w:rsidP="00901B9C">
            <w:pPr>
              <w:rPr>
                <w:color w:val="auto"/>
              </w:rPr>
            </w:pPr>
            <w:r w:rsidRPr="009A38B6">
              <w:rPr>
                <w:color w:val="auto"/>
              </w:rPr>
              <w:lastRenderedPageBreak/>
              <w:t xml:space="preserve">The postholder will be expected to actively follow Telford &amp; Wrekin Council policies, </w:t>
            </w:r>
            <w:r w:rsidR="00585118" w:rsidRPr="009A38B6">
              <w:rPr>
                <w:color w:val="auto"/>
              </w:rPr>
              <w:t xml:space="preserve">including those </w:t>
            </w:r>
            <w:r w:rsidRPr="009A38B6">
              <w:rPr>
                <w:color w:val="auto"/>
              </w:rPr>
              <w:t>such as Equal Opportunities</w:t>
            </w:r>
            <w:r w:rsidR="00585118" w:rsidRPr="009A38B6">
              <w:rPr>
                <w:color w:val="auto"/>
              </w:rPr>
              <w:t>, Human Resources, Information Security and Code of Conduct</w:t>
            </w:r>
            <w:r w:rsidRPr="009A38B6">
              <w:rPr>
                <w:color w:val="auto"/>
              </w:rPr>
              <w:t xml:space="preserve"> etc. </w:t>
            </w:r>
          </w:p>
          <w:p w14:paraId="21C729B2" w14:textId="77777777" w:rsidR="00901B9C" w:rsidRPr="009A38B6" w:rsidRDefault="00901B9C" w:rsidP="00901B9C">
            <w:pPr>
              <w:rPr>
                <w:color w:val="auto"/>
              </w:rPr>
            </w:pPr>
          </w:p>
          <w:p w14:paraId="70974822" w14:textId="77777777" w:rsidR="00901B9C" w:rsidRPr="009A38B6" w:rsidRDefault="00901B9C" w:rsidP="00901B9C">
            <w:pPr>
              <w:rPr>
                <w:color w:val="auto"/>
              </w:rPr>
            </w:pPr>
            <w:r w:rsidRPr="009A38B6">
              <w:rPr>
                <w:color w:val="auto"/>
              </w:rPr>
              <w:t>The postholder will be expected to maintain an awareness and observation of Fire and Health &amp; Safety Regulations.</w:t>
            </w:r>
          </w:p>
          <w:p w14:paraId="76B74293" w14:textId="77777777" w:rsidR="00585118" w:rsidRPr="009A38B6" w:rsidRDefault="00585118" w:rsidP="00901B9C">
            <w:pPr>
              <w:rPr>
                <w:color w:val="auto"/>
              </w:rPr>
            </w:pPr>
          </w:p>
        </w:tc>
      </w:tr>
    </w:tbl>
    <w:p w14:paraId="67C3FD3A" w14:textId="77777777" w:rsidR="005F18B5" w:rsidRPr="009A38B6" w:rsidRDefault="005F18B5">
      <w:pPr>
        <w:rPr>
          <w:color w:val="auto"/>
        </w:rPr>
      </w:pPr>
    </w:p>
    <w:p w14:paraId="64D69793" w14:textId="77777777" w:rsidR="00DD5430" w:rsidRPr="009A38B6" w:rsidRDefault="00DD5430" w:rsidP="00901B9C">
      <w:pPr>
        <w:rPr>
          <w:color w:val="auto"/>
        </w:rPr>
      </w:pPr>
      <w:r w:rsidRPr="009A38B6">
        <w:rPr>
          <w:color w:val="auto"/>
        </w:rPr>
        <w:br w:type="page"/>
      </w:r>
    </w:p>
    <w:p w14:paraId="1781C5C3" w14:textId="77777777" w:rsidR="00DD5430" w:rsidRPr="009A38B6" w:rsidRDefault="00DD5430">
      <w:pPr>
        <w:rPr>
          <w:b/>
          <w:color w:val="auto"/>
        </w:rPr>
      </w:pPr>
      <w:r w:rsidRPr="009A38B6">
        <w:rPr>
          <w:color w:val="auto"/>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5D421B" w:rsidRPr="009A38B6" w14:paraId="58BC2290" w14:textId="77777777" w:rsidTr="004E5243">
        <w:tc>
          <w:tcPr>
            <w:tcW w:w="1809" w:type="dxa"/>
            <w:shd w:val="clear" w:color="auto" w:fill="808080" w:themeFill="background1" w:themeFillShade="80"/>
          </w:tcPr>
          <w:p w14:paraId="688C77C5" w14:textId="77777777" w:rsidR="00DD5430" w:rsidRPr="009A38B6" w:rsidRDefault="00DD5430">
            <w:pPr>
              <w:rPr>
                <w:b/>
                <w:color w:val="FFFFFF" w:themeColor="background1"/>
              </w:rPr>
            </w:pPr>
            <w:r w:rsidRPr="009A38B6">
              <w:rPr>
                <w:color w:val="FFFFFF" w:themeColor="background1"/>
              </w:rPr>
              <w:t>Criteria</w:t>
            </w:r>
          </w:p>
        </w:tc>
        <w:tc>
          <w:tcPr>
            <w:tcW w:w="7433" w:type="dxa"/>
            <w:shd w:val="clear" w:color="auto" w:fill="808080" w:themeFill="background1" w:themeFillShade="80"/>
          </w:tcPr>
          <w:p w14:paraId="6FDBA7AA" w14:textId="77777777" w:rsidR="00DD5430" w:rsidRPr="009A38B6" w:rsidRDefault="00DD5430">
            <w:pPr>
              <w:rPr>
                <w:b/>
                <w:color w:val="FFFFFF" w:themeColor="background1"/>
              </w:rPr>
            </w:pPr>
            <w:r w:rsidRPr="009A38B6">
              <w:rPr>
                <w:color w:val="FFFFFF" w:themeColor="background1"/>
              </w:rPr>
              <w:t>Standard</w:t>
            </w:r>
          </w:p>
        </w:tc>
      </w:tr>
      <w:tr w:rsidR="005D421B" w:rsidRPr="009A38B6" w14:paraId="123887CF" w14:textId="77777777" w:rsidTr="004E5243">
        <w:tc>
          <w:tcPr>
            <w:tcW w:w="1809" w:type="dxa"/>
          </w:tcPr>
          <w:p w14:paraId="4486C741" w14:textId="77777777" w:rsidR="00DD5430" w:rsidRPr="009A38B6" w:rsidRDefault="00DD5430">
            <w:pPr>
              <w:rPr>
                <w:b/>
                <w:color w:val="auto"/>
              </w:rPr>
            </w:pPr>
            <w:r w:rsidRPr="009A38B6">
              <w:rPr>
                <w:color w:val="auto"/>
              </w:rPr>
              <w:t>Qualifications</w:t>
            </w:r>
          </w:p>
        </w:tc>
        <w:tc>
          <w:tcPr>
            <w:tcW w:w="7433" w:type="dxa"/>
          </w:tcPr>
          <w:p w14:paraId="3412B35B" w14:textId="308AA62C" w:rsidR="0084273B" w:rsidRDefault="00234B70" w:rsidP="00925642">
            <w:pPr>
              <w:pStyle w:val="ListParagraph"/>
              <w:numPr>
                <w:ilvl w:val="0"/>
                <w:numId w:val="2"/>
              </w:numPr>
              <w:ind w:left="360"/>
              <w:rPr>
                <w:color w:val="auto"/>
              </w:rPr>
            </w:pPr>
            <w:r w:rsidRPr="009A38B6">
              <w:rPr>
                <w:color w:val="auto"/>
              </w:rPr>
              <w:t>Degree level or equivalent qualification</w:t>
            </w:r>
          </w:p>
          <w:p w14:paraId="34D78ED9" w14:textId="5DE311D6" w:rsidR="00906C45" w:rsidRDefault="00906C45" w:rsidP="00925642">
            <w:pPr>
              <w:pStyle w:val="ListParagraph"/>
              <w:numPr>
                <w:ilvl w:val="0"/>
                <w:numId w:val="2"/>
              </w:numPr>
              <w:ind w:left="360"/>
              <w:rPr>
                <w:color w:val="auto"/>
              </w:rPr>
            </w:pPr>
            <w:r>
              <w:rPr>
                <w:color w:val="auto"/>
              </w:rPr>
              <w:t>A qualified Electoral Administrator or evidence of equivalent knowledge/experience</w:t>
            </w:r>
          </w:p>
          <w:p w14:paraId="7F7EE6DE" w14:textId="16A61D10" w:rsidR="00906C45" w:rsidRDefault="00906C45" w:rsidP="00925642">
            <w:pPr>
              <w:pStyle w:val="ListParagraph"/>
              <w:numPr>
                <w:ilvl w:val="0"/>
                <w:numId w:val="2"/>
              </w:numPr>
              <w:ind w:left="360"/>
              <w:rPr>
                <w:color w:val="auto"/>
              </w:rPr>
            </w:pPr>
            <w:r>
              <w:rPr>
                <w:color w:val="auto"/>
              </w:rPr>
              <w:t>Evidence of management development or training in anticipation of management responsibilities</w:t>
            </w:r>
          </w:p>
          <w:p w14:paraId="3B1A2E53" w14:textId="77777777" w:rsidR="00E539AE" w:rsidRDefault="00E539AE" w:rsidP="00925642">
            <w:pPr>
              <w:pStyle w:val="ListParagraph"/>
              <w:numPr>
                <w:ilvl w:val="0"/>
                <w:numId w:val="2"/>
              </w:numPr>
              <w:ind w:left="360"/>
              <w:rPr>
                <w:color w:val="auto"/>
              </w:rPr>
            </w:pPr>
            <w:r>
              <w:rPr>
                <w:color w:val="auto"/>
              </w:rPr>
              <w:t>Post graduate qualification or an equivalent level of education and/or experience</w:t>
            </w:r>
          </w:p>
          <w:p w14:paraId="0196D365" w14:textId="758357AA" w:rsidR="00906C45" w:rsidRPr="009A38B6" w:rsidRDefault="00906C45" w:rsidP="00925642">
            <w:pPr>
              <w:pStyle w:val="ListParagraph"/>
              <w:numPr>
                <w:ilvl w:val="0"/>
                <w:numId w:val="2"/>
              </w:numPr>
              <w:ind w:left="360"/>
              <w:rPr>
                <w:color w:val="auto"/>
              </w:rPr>
            </w:pPr>
            <w:r>
              <w:rPr>
                <w:color w:val="auto"/>
              </w:rPr>
              <w:t>Evidence of continuing professional development in subjects relevant to the post</w:t>
            </w:r>
          </w:p>
        </w:tc>
      </w:tr>
      <w:tr w:rsidR="005D421B" w:rsidRPr="009A38B6" w14:paraId="0A0F980E" w14:textId="77777777" w:rsidTr="004E5243">
        <w:tc>
          <w:tcPr>
            <w:tcW w:w="1809" w:type="dxa"/>
          </w:tcPr>
          <w:p w14:paraId="1DBED9EF" w14:textId="77777777" w:rsidR="00DD5430" w:rsidRPr="009A38B6" w:rsidRDefault="00DD5430">
            <w:pPr>
              <w:rPr>
                <w:b/>
                <w:color w:val="auto"/>
              </w:rPr>
            </w:pPr>
            <w:r w:rsidRPr="009A38B6">
              <w:rPr>
                <w:color w:val="auto"/>
              </w:rPr>
              <w:t>Experience</w:t>
            </w:r>
          </w:p>
        </w:tc>
        <w:tc>
          <w:tcPr>
            <w:tcW w:w="7433" w:type="dxa"/>
          </w:tcPr>
          <w:p w14:paraId="3DBB5A9D" w14:textId="752BEC10" w:rsidR="00234B70" w:rsidRPr="009A38B6" w:rsidRDefault="00906C45" w:rsidP="00234B70">
            <w:pPr>
              <w:pStyle w:val="ListParagraph"/>
              <w:numPr>
                <w:ilvl w:val="0"/>
                <w:numId w:val="29"/>
              </w:numPr>
              <w:rPr>
                <w:color w:val="auto"/>
              </w:rPr>
            </w:pPr>
            <w:r>
              <w:rPr>
                <w:color w:val="auto"/>
              </w:rPr>
              <w:t>Substantial experience of providing specialist advice and the provision of</w:t>
            </w:r>
            <w:r w:rsidR="00234B70" w:rsidRPr="009A38B6">
              <w:rPr>
                <w:color w:val="auto"/>
              </w:rPr>
              <w:t xml:space="preserve"> election services to a local authority as referred to in paragraph 2 of the job description</w:t>
            </w:r>
          </w:p>
          <w:p w14:paraId="578FFE61" w14:textId="77777777" w:rsidR="00234B70" w:rsidRPr="009A38B6" w:rsidRDefault="00234B70" w:rsidP="00234B70">
            <w:pPr>
              <w:pStyle w:val="ListParagraph"/>
              <w:numPr>
                <w:ilvl w:val="0"/>
                <w:numId w:val="29"/>
              </w:numPr>
              <w:rPr>
                <w:color w:val="auto"/>
              </w:rPr>
            </w:pPr>
            <w:r w:rsidRPr="009A38B6">
              <w:rPr>
                <w:color w:val="auto"/>
              </w:rPr>
              <w:t xml:space="preserve">Significant experience of working in or for a local authority </w:t>
            </w:r>
          </w:p>
          <w:p w14:paraId="4A1EC061" w14:textId="77777777" w:rsidR="00234B70" w:rsidRPr="009A38B6" w:rsidRDefault="00234B70" w:rsidP="00234B70">
            <w:pPr>
              <w:pStyle w:val="ListParagraph"/>
              <w:numPr>
                <w:ilvl w:val="0"/>
                <w:numId w:val="29"/>
              </w:numPr>
              <w:rPr>
                <w:color w:val="auto"/>
              </w:rPr>
            </w:pPr>
            <w:r w:rsidRPr="009A38B6">
              <w:rPr>
                <w:color w:val="auto"/>
              </w:rPr>
              <w:t>Experience of the management or supervision of officers</w:t>
            </w:r>
          </w:p>
          <w:p w14:paraId="18C72DB8" w14:textId="77777777" w:rsidR="00234B70" w:rsidRPr="009A38B6" w:rsidRDefault="00234B70" w:rsidP="00234B70">
            <w:pPr>
              <w:pStyle w:val="ListParagraph"/>
              <w:numPr>
                <w:ilvl w:val="0"/>
                <w:numId w:val="29"/>
              </w:numPr>
              <w:rPr>
                <w:color w:val="auto"/>
              </w:rPr>
            </w:pPr>
            <w:r w:rsidRPr="009A38B6">
              <w:rPr>
                <w:color w:val="auto"/>
              </w:rPr>
              <w:t>Experience of representing an organisation at meetings, proceedings, presentations and training</w:t>
            </w:r>
          </w:p>
          <w:p w14:paraId="2C31B593" w14:textId="77777777" w:rsidR="0084273B" w:rsidRPr="009A38B6" w:rsidRDefault="00234B70" w:rsidP="000A2A27">
            <w:pPr>
              <w:pStyle w:val="ListParagraph"/>
              <w:numPr>
                <w:ilvl w:val="0"/>
                <w:numId w:val="29"/>
              </w:numPr>
              <w:rPr>
                <w:color w:val="auto"/>
              </w:rPr>
            </w:pPr>
            <w:r w:rsidRPr="009A38B6">
              <w:rPr>
                <w:color w:val="auto"/>
              </w:rPr>
              <w:t>Experience of drafting press releases and promoting issues in the media.</w:t>
            </w:r>
          </w:p>
        </w:tc>
      </w:tr>
      <w:tr w:rsidR="005D421B" w:rsidRPr="009A38B6" w14:paraId="36CB2521" w14:textId="77777777" w:rsidTr="004E5243">
        <w:tc>
          <w:tcPr>
            <w:tcW w:w="1809" w:type="dxa"/>
          </w:tcPr>
          <w:p w14:paraId="134907C9" w14:textId="77777777" w:rsidR="00DD5430" w:rsidRPr="009A38B6" w:rsidRDefault="00DD5430">
            <w:pPr>
              <w:rPr>
                <w:b/>
                <w:color w:val="auto"/>
              </w:rPr>
            </w:pPr>
            <w:r w:rsidRPr="009A38B6">
              <w:rPr>
                <w:color w:val="auto"/>
              </w:rPr>
              <w:t>Knowledge</w:t>
            </w:r>
          </w:p>
        </w:tc>
        <w:tc>
          <w:tcPr>
            <w:tcW w:w="7433" w:type="dxa"/>
          </w:tcPr>
          <w:p w14:paraId="73BC746C" w14:textId="5E278CEB" w:rsidR="00B74B2C" w:rsidRPr="009A38B6" w:rsidRDefault="00906C45" w:rsidP="00B74B2C">
            <w:pPr>
              <w:pStyle w:val="ListParagraph"/>
              <w:numPr>
                <w:ilvl w:val="0"/>
                <w:numId w:val="30"/>
              </w:numPr>
              <w:rPr>
                <w:color w:val="auto"/>
              </w:rPr>
            </w:pPr>
            <w:r>
              <w:rPr>
                <w:color w:val="auto"/>
              </w:rPr>
              <w:t>Significant r</w:t>
            </w:r>
            <w:r w:rsidR="00B74B2C" w:rsidRPr="009A38B6">
              <w:rPr>
                <w:color w:val="auto"/>
              </w:rPr>
              <w:t>ecent and up to date knowledge and expertise in the provision of all types of elections and referenda</w:t>
            </w:r>
          </w:p>
          <w:p w14:paraId="1FCB3B3D" w14:textId="22362288" w:rsidR="00B74B2C" w:rsidRPr="009A38B6" w:rsidRDefault="00906C45" w:rsidP="00B74B2C">
            <w:pPr>
              <w:pStyle w:val="ListParagraph"/>
              <w:numPr>
                <w:ilvl w:val="0"/>
                <w:numId w:val="30"/>
              </w:numPr>
              <w:rPr>
                <w:color w:val="auto"/>
              </w:rPr>
            </w:pPr>
            <w:r>
              <w:rPr>
                <w:color w:val="auto"/>
              </w:rPr>
              <w:t>High level k</w:t>
            </w:r>
            <w:r w:rsidR="00B74B2C" w:rsidRPr="009A38B6">
              <w:rPr>
                <w:color w:val="auto"/>
              </w:rPr>
              <w:t>nowledge of local government decision-making and council meeting procedure</w:t>
            </w:r>
          </w:p>
          <w:p w14:paraId="52AC4B21" w14:textId="77777777" w:rsidR="0084273B" w:rsidRPr="009A38B6" w:rsidRDefault="00B74B2C" w:rsidP="00B74B2C">
            <w:pPr>
              <w:pStyle w:val="ListParagraph"/>
              <w:numPr>
                <w:ilvl w:val="0"/>
                <w:numId w:val="30"/>
              </w:numPr>
              <w:rPr>
                <w:color w:val="auto"/>
              </w:rPr>
            </w:pPr>
            <w:r w:rsidRPr="009A38B6">
              <w:rPr>
                <w:color w:val="auto"/>
              </w:rPr>
              <w:t>Knowledge of data protection and information governance rules and regulations</w:t>
            </w:r>
          </w:p>
        </w:tc>
      </w:tr>
      <w:tr w:rsidR="005D421B" w:rsidRPr="009A38B6" w14:paraId="5B4586C2" w14:textId="77777777" w:rsidTr="004E5243">
        <w:tc>
          <w:tcPr>
            <w:tcW w:w="1809" w:type="dxa"/>
          </w:tcPr>
          <w:p w14:paraId="2A5C2B4C" w14:textId="77777777" w:rsidR="00DD5430" w:rsidRPr="009A38B6" w:rsidRDefault="00DD5430">
            <w:pPr>
              <w:rPr>
                <w:b/>
                <w:color w:val="auto"/>
              </w:rPr>
            </w:pPr>
            <w:r w:rsidRPr="009A38B6">
              <w:rPr>
                <w:color w:val="auto"/>
              </w:rPr>
              <w:t>Skills</w:t>
            </w:r>
          </w:p>
        </w:tc>
        <w:tc>
          <w:tcPr>
            <w:tcW w:w="7433" w:type="dxa"/>
          </w:tcPr>
          <w:p w14:paraId="133E0953" w14:textId="639C7E3B" w:rsidR="00906C45" w:rsidRDefault="00906C45" w:rsidP="00B74B2C">
            <w:pPr>
              <w:pStyle w:val="ListParagraph"/>
              <w:numPr>
                <w:ilvl w:val="0"/>
                <w:numId w:val="31"/>
              </w:numPr>
              <w:rPr>
                <w:color w:val="auto"/>
              </w:rPr>
            </w:pPr>
            <w:r>
              <w:rPr>
                <w:color w:val="auto"/>
              </w:rPr>
              <w:t>Skills to advise in writing and in person to elected members, officers and other stakeholders at all levels</w:t>
            </w:r>
          </w:p>
          <w:p w14:paraId="2CF5C0F4" w14:textId="11D77F5F" w:rsidR="00B74B2C" w:rsidRPr="009A38B6" w:rsidRDefault="00B74B2C" w:rsidP="00B74B2C">
            <w:pPr>
              <w:pStyle w:val="ListParagraph"/>
              <w:numPr>
                <w:ilvl w:val="0"/>
                <w:numId w:val="31"/>
              </w:numPr>
              <w:rPr>
                <w:color w:val="auto"/>
              </w:rPr>
            </w:pPr>
            <w:r w:rsidRPr="009A38B6">
              <w:rPr>
                <w:color w:val="auto"/>
              </w:rPr>
              <w:t xml:space="preserve">Ability to communicate well with direct reports, other colleagues, elected members, candidates, agents, members of parliament, members of the public and external organisations. </w:t>
            </w:r>
          </w:p>
          <w:p w14:paraId="6AF808E9" w14:textId="77777777" w:rsidR="00B74B2C" w:rsidRPr="009A38B6" w:rsidRDefault="00B74B2C" w:rsidP="00B74B2C">
            <w:pPr>
              <w:pStyle w:val="ListParagraph"/>
              <w:numPr>
                <w:ilvl w:val="0"/>
                <w:numId w:val="31"/>
              </w:numPr>
              <w:rPr>
                <w:color w:val="auto"/>
              </w:rPr>
            </w:pPr>
            <w:r w:rsidRPr="009A38B6">
              <w:rPr>
                <w:color w:val="auto"/>
              </w:rPr>
              <w:t>Skills to manage a team including evidence of team and individual staff development, leadership and business planning.</w:t>
            </w:r>
          </w:p>
          <w:p w14:paraId="487ABC4B" w14:textId="77777777" w:rsidR="00B74B2C" w:rsidRPr="009A38B6" w:rsidRDefault="00B74B2C" w:rsidP="00B74B2C">
            <w:pPr>
              <w:pStyle w:val="ListParagraph"/>
              <w:numPr>
                <w:ilvl w:val="0"/>
                <w:numId w:val="31"/>
              </w:numPr>
              <w:rPr>
                <w:color w:val="auto"/>
              </w:rPr>
            </w:pPr>
            <w:r w:rsidRPr="009A38B6">
              <w:rPr>
                <w:color w:val="auto"/>
              </w:rPr>
              <w:t>Ability to work alone or as part of a team on often to short and urgent timescales.</w:t>
            </w:r>
          </w:p>
          <w:p w14:paraId="27966795" w14:textId="77777777" w:rsidR="00B74B2C" w:rsidRPr="009A38B6" w:rsidRDefault="00B74B2C" w:rsidP="00B74B2C">
            <w:pPr>
              <w:pStyle w:val="ListParagraph"/>
              <w:numPr>
                <w:ilvl w:val="0"/>
                <w:numId w:val="31"/>
              </w:numPr>
              <w:rPr>
                <w:color w:val="auto"/>
              </w:rPr>
            </w:pPr>
            <w:r w:rsidRPr="009A38B6">
              <w:rPr>
                <w:color w:val="auto"/>
              </w:rPr>
              <w:t>A competent user of MS office and an ability to operate different types of software including software specifically for voter registration and elections.</w:t>
            </w:r>
          </w:p>
          <w:p w14:paraId="50108CE7" w14:textId="77777777" w:rsidR="00B74B2C" w:rsidRPr="009A38B6" w:rsidRDefault="00B74B2C" w:rsidP="00B74B2C">
            <w:pPr>
              <w:pStyle w:val="ListParagraph"/>
              <w:numPr>
                <w:ilvl w:val="0"/>
                <w:numId w:val="31"/>
              </w:numPr>
              <w:rPr>
                <w:color w:val="auto"/>
              </w:rPr>
            </w:pPr>
            <w:r w:rsidRPr="009A38B6">
              <w:rPr>
                <w:color w:val="auto"/>
              </w:rPr>
              <w:t>Ability to train officers and other volunteers in areas relevant to the post and election procedure generally.</w:t>
            </w:r>
          </w:p>
          <w:p w14:paraId="25FA6897" w14:textId="77777777" w:rsidR="00B74B2C" w:rsidRPr="009A38B6" w:rsidRDefault="00B74B2C" w:rsidP="00B74B2C">
            <w:pPr>
              <w:pStyle w:val="ListParagraph"/>
              <w:numPr>
                <w:ilvl w:val="0"/>
                <w:numId w:val="31"/>
              </w:numPr>
              <w:rPr>
                <w:color w:val="auto"/>
              </w:rPr>
            </w:pPr>
            <w:r w:rsidRPr="009A38B6">
              <w:rPr>
                <w:color w:val="auto"/>
              </w:rPr>
              <w:t>Ability to write reports to meet electoral commission guidance and advise councillors and officers in relation to the legal requirements for an election.</w:t>
            </w:r>
          </w:p>
          <w:p w14:paraId="128B2733" w14:textId="77777777" w:rsidR="00B74B2C" w:rsidRPr="009A38B6" w:rsidRDefault="00B74B2C" w:rsidP="00B74B2C">
            <w:pPr>
              <w:pStyle w:val="ListParagraph"/>
              <w:numPr>
                <w:ilvl w:val="0"/>
                <w:numId w:val="31"/>
              </w:numPr>
              <w:rPr>
                <w:color w:val="auto"/>
              </w:rPr>
            </w:pPr>
            <w:r w:rsidRPr="009A38B6">
              <w:rPr>
                <w:color w:val="auto"/>
              </w:rPr>
              <w:t xml:space="preserve">Ability to use transferable skills to assist others with management and supervisory responsibilities. </w:t>
            </w:r>
          </w:p>
          <w:p w14:paraId="7F6B87CC" w14:textId="77777777" w:rsidR="0084273B" w:rsidRPr="009A38B6" w:rsidRDefault="00B74B2C" w:rsidP="00B74B2C">
            <w:pPr>
              <w:pStyle w:val="ListParagraph"/>
              <w:numPr>
                <w:ilvl w:val="0"/>
                <w:numId w:val="31"/>
              </w:numPr>
              <w:rPr>
                <w:color w:val="auto"/>
              </w:rPr>
            </w:pPr>
            <w:r w:rsidRPr="009A38B6">
              <w:rPr>
                <w:color w:val="auto"/>
              </w:rPr>
              <w:t>Ability to work with external/partner organisations and represent the Council at meetings, presentations and similar events.</w:t>
            </w:r>
          </w:p>
        </w:tc>
      </w:tr>
      <w:tr w:rsidR="005D421B" w:rsidRPr="009A38B6" w14:paraId="52780F85" w14:textId="77777777" w:rsidTr="004E5243">
        <w:tc>
          <w:tcPr>
            <w:tcW w:w="1809" w:type="dxa"/>
          </w:tcPr>
          <w:p w14:paraId="154F9ED0" w14:textId="77777777" w:rsidR="00DD5430" w:rsidRPr="009A38B6" w:rsidRDefault="00DD5430" w:rsidP="00DD5430">
            <w:pPr>
              <w:rPr>
                <w:b/>
                <w:color w:val="auto"/>
              </w:rPr>
            </w:pPr>
            <w:r w:rsidRPr="009A38B6">
              <w:rPr>
                <w:color w:val="auto"/>
              </w:rPr>
              <w:t>Personal style &amp; behaviours</w:t>
            </w:r>
          </w:p>
        </w:tc>
        <w:tc>
          <w:tcPr>
            <w:tcW w:w="7433" w:type="dxa"/>
          </w:tcPr>
          <w:p w14:paraId="2A8C5F57" w14:textId="6FB98216" w:rsidR="00644DB8" w:rsidRPr="009A38B6" w:rsidRDefault="00644DB8" w:rsidP="009A38B6">
            <w:pPr>
              <w:pStyle w:val="ListParagraph"/>
              <w:numPr>
                <w:ilvl w:val="0"/>
                <w:numId w:val="41"/>
              </w:numPr>
              <w:rPr>
                <w:color w:val="auto"/>
              </w:rPr>
            </w:pPr>
            <w:r w:rsidRPr="009A38B6">
              <w:rPr>
                <w:color w:val="auto"/>
              </w:rPr>
              <w:t>As a council employee you will be supported and expected to demonstrate the Council</w:t>
            </w:r>
            <w:r w:rsidR="007E06A8">
              <w:rPr>
                <w:color w:val="auto"/>
              </w:rPr>
              <w:t>’</w:t>
            </w:r>
            <w:r w:rsidRPr="009A38B6">
              <w:rPr>
                <w:color w:val="auto"/>
              </w:rPr>
              <w:t>s Core Behaviours.  Please note that these may be updated from time to time and are available on the Council’s intranet pages.</w:t>
            </w:r>
          </w:p>
          <w:p w14:paraId="663254E9" w14:textId="77777777" w:rsidR="00B74B2C" w:rsidRPr="009A38B6" w:rsidRDefault="00B74B2C" w:rsidP="009A38B6">
            <w:pPr>
              <w:pStyle w:val="ListParagraph"/>
              <w:numPr>
                <w:ilvl w:val="0"/>
                <w:numId w:val="41"/>
              </w:numPr>
              <w:spacing w:before="40" w:after="40"/>
              <w:rPr>
                <w:rFonts w:eastAsia="Calibri"/>
                <w:color w:val="auto"/>
              </w:rPr>
            </w:pPr>
            <w:r w:rsidRPr="009A38B6">
              <w:rPr>
                <w:rFonts w:eastAsia="Calibri"/>
                <w:color w:val="auto"/>
              </w:rPr>
              <w:lastRenderedPageBreak/>
              <w:t>Develop good relationships with others by behaving with integrity and treat people with respect</w:t>
            </w:r>
          </w:p>
          <w:p w14:paraId="33F05359" w14:textId="77777777" w:rsidR="00B74B2C" w:rsidRPr="009A38B6" w:rsidRDefault="00B74B2C" w:rsidP="009A38B6">
            <w:pPr>
              <w:pStyle w:val="ListParagraph"/>
              <w:numPr>
                <w:ilvl w:val="0"/>
                <w:numId w:val="41"/>
              </w:numPr>
              <w:spacing w:before="120" w:after="120"/>
              <w:rPr>
                <w:rFonts w:eastAsia="Calibri"/>
                <w:color w:val="auto"/>
              </w:rPr>
            </w:pPr>
            <w:r w:rsidRPr="009A38B6">
              <w:rPr>
                <w:rFonts w:eastAsia="Calibri"/>
                <w:color w:val="auto"/>
              </w:rPr>
              <w:t>Ability to work under pressure on high profile matters.</w:t>
            </w:r>
          </w:p>
          <w:p w14:paraId="25BA5BF8" w14:textId="77777777" w:rsidR="00B74B2C" w:rsidRPr="009A38B6" w:rsidRDefault="00B74B2C" w:rsidP="009A38B6">
            <w:pPr>
              <w:pStyle w:val="ListParagraph"/>
              <w:numPr>
                <w:ilvl w:val="0"/>
                <w:numId w:val="41"/>
              </w:numPr>
              <w:spacing w:before="120" w:after="120"/>
              <w:rPr>
                <w:color w:val="auto"/>
              </w:rPr>
            </w:pPr>
            <w:r w:rsidRPr="009A38B6">
              <w:rPr>
                <w:rFonts w:eastAsia="Calibri"/>
                <w:color w:val="auto"/>
              </w:rPr>
              <w:t>Promote diversity and equality of opportunity</w:t>
            </w:r>
          </w:p>
          <w:p w14:paraId="7966FC60" w14:textId="77777777" w:rsidR="00B74B2C" w:rsidRPr="009A38B6" w:rsidRDefault="00B74B2C" w:rsidP="009A38B6">
            <w:pPr>
              <w:pStyle w:val="ListParagraph"/>
              <w:numPr>
                <w:ilvl w:val="0"/>
                <w:numId w:val="41"/>
              </w:numPr>
              <w:spacing w:before="120" w:after="120"/>
              <w:rPr>
                <w:color w:val="auto"/>
              </w:rPr>
            </w:pPr>
            <w:r w:rsidRPr="009A38B6">
              <w:rPr>
                <w:rFonts w:eastAsia="Calibri"/>
                <w:color w:val="auto"/>
              </w:rPr>
              <w:t>Promotes involvement with corporate initiatives and projects</w:t>
            </w:r>
          </w:p>
          <w:p w14:paraId="7EECF36B" w14:textId="77777777" w:rsidR="00B74B2C" w:rsidRPr="009A38B6" w:rsidRDefault="00B74B2C" w:rsidP="009A38B6">
            <w:pPr>
              <w:pStyle w:val="ListParagraph"/>
              <w:numPr>
                <w:ilvl w:val="0"/>
                <w:numId w:val="41"/>
              </w:numPr>
              <w:spacing w:before="120" w:after="120"/>
              <w:rPr>
                <w:color w:val="auto"/>
              </w:rPr>
            </w:pPr>
            <w:r w:rsidRPr="009A38B6">
              <w:rPr>
                <w:color w:val="auto"/>
              </w:rPr>
              <w:t>A progressive and innovative approach to service delivery and problem solving demonstrating an ability to take on new ideas and motivate others to do the same.</w:t>
            </w:r>
          </w:p>
          <w:p w14:paraId="63435C82" w14:textId="77777777" w:rsidR="00B74B2C" w:rsidRPr="009A38B6" w:rsidRDefault="00B74B2C" w:rsidP="009A38B6">
            <w:pPr>
              <w:pStyle w:val="ListParagraph"/>
              <w:numPr>
                <w:ilvl w:val="0"/>
                <w:numId w:val="41"/>
              </w:numPr>
              <w:spacing w:before="120" w:after="120"/>
              <w:rPr>
                <w:color w:val="auto"/>
              </w:rPr>
            </w:pPr>
            <w:r w:rsidRPr="009A38B6">
              <w:rPr>
                <w:color w:val="auto"/>
              </w:rPr>
              <w:t>Leads by example with an ethic towards team work, collaboration, taking responsibility, following corporate policies and objectives and advocating a ‘can do’ attitude.</w:t>
            </w:r>
          </w:p>
          <w:p w14:paraId="2A40E52F" w14:textId="56DCA8A8" w:rsidR="00B74B2C" w:rsidRPr="009A38B6" w:rsidRDefault="00B74B2C" w:rsidP="009A38B6">
            <w:pPr>
              <w:pStyle w:val="ListParagraph"/>
              <w:numPr>
                <w:ilvl w:val="0"/>
                <w:numId w:val="41"/>
              </w:numPr>
              <w:spacing w:before="120" w:after="120"/>
              <w:rPr>
                <w:color w:val="auto"/>
              </w:rPr>
            </w:pPr>
            <w:r w:rsidRPr="009A38B6">
              <w:rPr>
                <w:color w:val="auto"/>
              </w:rPr>
              <w:t xml:space="preserve">Committed to </w:t>
            </w:r>
            <w:r w:rsidR="007E06A8">
              <w:rPr>
                <w:color w:val="auto"/>
              </w:rPr>
              <w:t>Policy &amp; Development’s</w:t>
            </w:r>
            <w:r w:rsidRPr="009A38B6">
              <w:rPr>
                <w:color w:val="auto"/>
              </w:rPr>
              <w:t xml:space="preserve"> objectives particularly.</w:t>
            </w:r>
          </w:p>
          <w:p w14:paraId="16A4FC84" w14:textId="77777777" w:rsidR="0084273B" w:rsidRPr="009A38B6" w:rsidRDefault="00B74B2C" w:rsidP="009A38B6">
            <w:pPr>
              <w:pStyle w:val="ListParagraph"/>
              <w:numPr>
                <w:ilvl w:val="0"/>
                <w:numId w:val="41"/>
              </w:numPr>
              <w:rPr>
                <w:color w:val="auto"/>
              </w:rPr>
            </w:pPr>
            <w:r w:rsidRPr="009A38B6">
              <w:rPr>
                <w:color w:val="auto"/>
              </w:rPr>
              <w:t>Committed to focussing on outcomes and meeting the objectives of the organisation.</w:t>
            </w:r>
          </w:p>
        </w:tc>
      </w:tr>
      <w:tr w:rsidR="007240B2" w:rsidRPr="009A38B6" w14:paraId="1CC8068E" w14:textId="77777777" w:rsidTr="004E5243">
        <w:tc>
          <w:tcPr>
            <w:tcW w:w="1809" w:type="dxa"/>
          </w:tcPr>
          <w:p w14:paraId="62F84AAA" w14:textId="77777777" w:rsidR="007240B2" w:rsidRPr="009A38B6" w:rsidRDefault="007240B2" w:rsidP="00DD5430">
            <w:pPr>
              <w:rPr>
                <w:b/>
                <w:color w:val="auto"/>
              </w:rPr>
            </w:pPr>
            <w:r w:rsidRPr="009A38B6">
              <w:rPr>
                <w:color w:val="auto"/>
              </w:rPr>
              <w:lastRenderedPageBreak/>
              <w:t>Fluency Duty</w:t>
            </w:r>
          </w:p>
          <w:p w14:paraId="6A55446E" w14:textId="77777777" w:rsidR="007240B2" w:rsidRPr="009A38B6" w:rsidRDefault="007240B2" w:rsidP="00DD5430">
            <w:pPr>
              <w:rPr>
                <w:color w:val="auto"/>
              </w:rPr>
            </w:pPr>
          </w:p>
        </w:tc>
        <w:tc>
          <w:tcPr>
            <w:tcW w:w="7433" w:type="dxa"/>
          </w:tcPr>
          <w:p w14:paraId="642F26A5" w14:textId="77777777" w:rsidR="000A2A27" w:rsidRPr="009A38B6" w:rsidRDefault="000A2A27" w:rsidP="000A2A27">
            <w:pPr>
              <w:jc w:val="both"/>
              <w:rPr>
                <w:color w:val="auto"/>
              </w:rPr>
            </w:pPr>
            <w:r w:rsidRPr="009A38B6">
              <w:rPr>
                <w:color w:val="auto"/>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A1395BC" w14:textId="1E53212D" w:rsidR="007C19E2" w:rsidRPr="009A38B6" w:rsidRDefault="007C19E2" w:rsidP="007C19E2">
            <w:pPr>
              <w:rPr>
                <w:color w:val="auto"/>
              </w:rPr>
            </w:pPr>
            <w:r w:rsidRPr="009A38B6">
              <w:rPr>
                <w:color w:val="auto"/>
              </w:rPr>
              <w:t>The post holder is expected to be able to interpret and explain legislation concerning the electoral proc</w:t>
            </w:r>
            <w:r w:rsidR="00331F2E" w:rsidRPr="009A38B6">
              <w:rPr>
                <w:color w:val="auto"/>
              </w:rPr>
              <w:t>ess and the electoral register </w:t>
            </w:r>
            <w:r w:rsidRPr="009A38B6">
              <w:rPr>
                <w:color w:val="auto"/>
              </w:rPr>
              <w:t>to customers in simple and easily understandable terms.</w:t>
            </w:r>
          </w:p>
          <w:p w14:paraId="08064E08" w14:textId="77777777" w:rsidR="00976988" w:rsidRPr="009A38B6" w:rsidRDefault="00976988" w:rsidP="009A38B6">
            <w:pPr>
              <w:rPr>
                <w:color w:val="auto"/>
              </w:rPr>
            </w:pPr>
          </w:p>
          <w:p w14:paraId="307C32D2" w14:textId="77777777" w:rsidR="0084273B" w:rsidRPr="009A38B6" w:rsidRDefault="0084273B" w:rsidP="0084273B">
            <w:pPr>
              <w:rPr>
                <w:color w:val="auto"/>
              </w:rPr>
            </w:pPr>
          </w:p>
          <w:p w14:paraId="27B66EDE" w14:textId="77777777" w:rsidR="0084273B" w:rsidRPr="009A38B6" w:rsidRDefault="0084273B" w:rsidP="0084273B">
            <w:pPr>
              <w:rPr>
                <w:color w:val="auto"/>
              </w:rPr>
            </w:pPr>
          </w:p>
        </w:tc>
      </w:tr>
      <w:tr w:rsidR="00906C45" w:rsidRPr="009A38B6" w14:paraId="503763A7" w14:textId="77777777" w:rsidTr="004E5243">
        <w:tc>
          <w:tcPr>
            <w:tcW w:w="1809" w:type="dxa"/>
          </w:tcPr>
          <w:p w14:paraId="2040E4FB" w14:textId="07C7074C" w:rsidR="00906C45" w:rsidRPr="009A38B6" w:rsidRDefault="00906C45" w:rsidP="00DD5430">
            <w:pPr>
              <w:rPr>
                <w:color w:val="auto"/>
              </w:rPr>
            </w:pPr>
            <w:r>
              <w:rPr>
                <w:color w:val="auto"/>
              </w:rPr>
              <w:t>Political Restrictions**</w:t>
            </w:r>
          </w:p>
        </w:tc>
        <w:tc>
          <w:tcPr>
            <w:tcW w:w="7433" w:type="dxa"/>
          </w:tcPr>
          <w:p w14:paraId="749D439A" w14:textId="0946D65F" w:rsidR="00906C45" w:rsidRPr="009A38B6" w:rsidRDefault="00906C45" w:rsidP="000A2A27">
            <w:pPr>
              <w:jc w:val="both"/>
              <w:rPr>
                <w:color w:val="auto"/>
              </w:rPr>
            </w:pPr>
            <w:r>
              <w:rPr>
                <w:color w:val="auto"/>
              </w:rPr>
              <w:t>This post is politically restricted</w:t>
            </w:r>
          </w:p>
        </w:tc>
      </w:tr>
    </w:tbl>
    <w:p w14:paraId="40B02923" w14:textId="77777777" w:rsidR="004E5243" w:rsidRPr="009A38B6" w:rsidRDefault="004E5243" w:rsidP="00585118">
      <w:pPr>
        <w:jc w:val="both"/>
        <w:rPr>
          <w:color w:val="auto"/>
        </w:rPr>
      </w:pPr>
    </w:p>
    <w:p w14:paraId="4126FC5B" w14:textId="77777777" w:rsidR="007240B2" w:rsidRPr="009A38B6" w:rsidRDefault="007240B2" w:rsidP="007240B2">
      <w:pPr>
        <w:jc w:val="both"/>
        <w:rPr>
          <w:color w:val="auto"/>
        </w:rPr>
      </w:pPr>
      <w:r w:rsidRPr="009A38B6">
        <w:rPr>
          <w:color w:val="auto"/>
        </w:rPr>
        <w:t>……………………………………………………………………………………………………………</w:t>
      </w:r>
    </w:p>
    <w:p w14:paraId="0FAC0455" w14:textId="77777777" w:rsidR="00901B9C" w:rsidRPr="009A38B6" w:rsidRDefault="00585118" w:rsidP="00585118">
      <w:pPr>
        <w:jc w:val="both"/>
        <w:rPr>
          <w:color w:val="auto"/>
        </w:rPr>
      </w:pPr>
      <w:r w:rsidRPr="009A38B6">
        <w:rPr>
          <w:color w:val="auto"/>
        </w:rPr>
        <w:t>We</w:t>
      </w:r>
      <w:r w:rsidR="00901B9C" w:rsidRPr="009A38B6">
        <w:rPr>
          <w:color w:val="auto"/>
        </w:rPr>
        <w:t xml:space="preserve"> will ensure, so far as is reasonably practicable, that no disabled applicant is placed at a substan</w:t>
      </w:r>
      <w:r w:rsidRPr="009A38B6">
        <w:rPr>
          <w:color w:val="auto"/>
        </w:rPr>
        <w:t xml:space="preserve">tial disadvantage.  This person </w:t>
      </w:r>
      <w:r w:rsidR="00901B9C" w:rsidRPr="009A38B6">
        <w:rPr>
          <w:color w:val="auto"/>
        </w:rPr>
        <w:t>specification includes what we believe are fully justifiable essential and desirable selection criteria.</w:t>
      </w:r>
      <w:r w:rsidRPr="009A38B6">
        <w:rPr>
          <w:color w:val="auto"/>
        </w:rPr>
        <w:t xml:space="preserve"> </w:t>
      </w:r>
      <w:r w:rsidR="00901B9C" w:rsidRPr="009A38B6">
        <w:rPr>
          <w:color w:val="auto"/>
        </w:rPr>
        <w:t>Provided that the selection criteria unconnected with the disability are met, we will make ALL reasonable adjustments in order that someone with a disability can undertake the duties involved</w:t>
      </w:r>
      <w:r w:rsidRPr="009A38B6">
        <w:rPr>
          <w:color w:val="auto"/>
        </w:rPr>
        <w:t>.</w:t>
      </w:r>
    </w:p>
    <w:p w14:paraId="552ED91D" w14:textId="77777777" w:rsidR="006B34E9" w:rsidRPr="009A38B6" w:rsidRDefault="00B335B0" w:rsidP="00585118">
      <w:pPr>
        <w:jc w:val="both"/>
        <w:rPr>
          <w:color w:val="auto"/>
        </w:rPr>
      </w:pPr>
      <w:r w:rsidRPr="009A38B6">
        <w:rPr>
          <w:color w:val="auto"/>
        </w:rPr>
        <w:t>……………………………………………………………………………………………………………</w:t>
      </w:r>
    </w:p>
    <w:tbl>
      <w:tblPr>
        <w:tblStyle w:val="TableGrid"/>
        <w:tblW w:w="0" w:type="auto"/>
        <w:tblLook w:val="04A0" w:firstRow="1" w:lastRow="0" w:firstColumn="1" w:lastColumn="0" w:noHBand="0" w:noVBand="1"/>
      </w:tblPr>
      <w:tblGrid>
        <w:gridCol w:w="6728"/>
        <w:gridCol w:w="2288"/>
      </w:tblGrid>
      <w:tr w:rsidR="005D421B" w:rsidRPr="009A38B6" w14:paraId="2EC8CAF7" w14:textId="77777777" w:rsidTr="004E5243">
        <w:tc>
          <w:tcPr>
            <w:tcW w:w="6912" w:type="dxa"/>
            <w:shd w:val="clear" w:color="auto" w:fill="808080" w:themeFill="background1" w:themeFillShade="80"/>
          </w:tcPr>
          <w:p w14:paraId="014C1C22" w14:textId="77777777" w:rsidR="004E5243" w:rsidRPr="009A38B6" w:rsidRDefault="004E5243" w:rsidP="00585118">
            <w:pPr>
              <w:jc w:val="both"/>
              <w:rPr>
                <w:b/>
                <w:color w:val="FFFFFF" w:themeColor="background1"/>
              </w:rPr>
            </w:pPr>
            <w:r w:rsidRPr="009A38B6">
              <w:rPr>
                <w:color w:val="FFFFFF" w:themeColor="background1"/>
              </w:rPr>
              <w:t>Type of criminal records checks required for this post</w:t>
            </w:r>
          </w:p>
        </w:tc>
        <w:tc>
          <w:tcPr>
            <w:tcW w:w="2330" w:type="dxa"/>
            <w:shd w:val="clear" w:color="auto" w:fill="808080" w:themeFill="background1" w:themeFillShade="80"/>
          </w:tcPr>
          <w:p w14:paraId="5FDFFBB9" w14:textId="77777777" w:rsidR="004E5243" w:rsidRPr="009A38B6" w:rsidRDefault="004E5243" w:rsidP="00585118">
            <w:pPr>
              <w:jc w:val="both"/>
              <w:rPr>
                <w:b/>
                <w:color w:val="FFFFFF" w:themeColor="background1"/>
              </w:rPr>
            </w:pPr>
            <w:r w:rsidRPr="009A38B6">
              <w:rPr>
                <w:color w:val="FFFFFF" w:themeColor="background1"/>
              </w:rPr>
              <w:t>Ticked as required</w:t>
            </w:r>
          </w:p>
        </w:tc>
      </w:tr>
      <w:tr w:rsidR="005D421B" w:rsidRPr="009A38B6" w14:paraId="0824F73D" w14:textId="77777777" w:rsidTr="004E5243">
        <w:tc>
          <w:tcPr>
            <w:tcW w:w="6912" w:type="dxa"/>
          </w:tcPr>
          <w:p w14:paraId="681F341A" w14:textId="77777777" w:rsidR="004E5243" w:rsidRPr="009A38B6" w:rsidRDefault="004E5243" w:rsidP="00585118">
            <w:pPr>
              <w:jc w:val="both"/>
              <w:rPr>
                <w:color w:val="auto"/>
              </w:rPr>
            </w:pPr>
            <w:r w:rsidRPr="009A38B6">
              <w:rPr>
                <w:color w:val="auto"/>
              </w:rPr>
              <w:t>None</w:t>
            </w:r>
          </w:p>
        </w:tc>
        <w:tc>
          <w:tcPr>
            <w:tcW w:w="2330" w:type="dxa"/>
          </w:tcPr>
          <w:p w14:paraId="101EC980" w14:textId="7D9AA3CB" w:rsidR="004E5243" w:rsidRPr="009A38B6" w:rsidRDefault="00906C45" w:rsidP="00585118">
            <w:pPr>
              <w:jc w:val="both"/>
              <w:rPr>
                <w:color w:val="auto"/>
              </w:rPr>
            </w:pPr>
            <w:r>
              <w:rPr>
                <w:color w:val="auto"/>
              </w:rPr>
              <w:t>x</w:t>
            </w:r>
          </w:p>
        </w:tc>
      </w:tr>
      <w:tr w:rsidR="005D421B" w:rsidRPr="009A38B6" w14:paraId="37170A7C" w14:textId="77777777" w:rsidTr="004E5243">
        <w:tc>
          <w:tcPr>
            <w:tcW w:w="6912" w:type="dxa"/>
          </w:tcPr>
          <w:p w14:paraId="0D2D9A6F" w14:textId="77777777" w:rsidR="004E5243" w:rsidRPr="009A38B6" w:rsidRDefault="004E5243" w:rsidP="00585118">
            <w:pPr>
              <w:jc w:val="both"/>
              <w:rPr>
                <w:color w:val="auto"/>
              </w:rPr>
            </w:pPr>
            <w:r w:rsidRPr="009A38B6">
              <w:rPr>
                <w:color w:val="auto"/>
              </w:rPr>
              <w:t>Basic Disclosure</w:t>
            </w:r>
          </w:p>
        </w:tc>
        <w:tc>
          <w:tcPr>
            <w:tcW w:w="2330" w:type="dxa"/>
          </w:tcPr>
          <w:p w14:paraId="298A3B70" w14:textId="77777777" w:rsidR="004E5243" w:rsidRPr="009A38B6" w:rsidRDefault="004E5243" w:rsidP="00585118">
            <w:pPr>
              <w:jc w:val="both"/>
              <w:rPr>
                <w:color w:val="auto"/>
              </w:rPr>
            </w:pPr>
          </w:p>
        </w:tc>
      </w:tr>
      <w:tr w:rsidR="005D421B" w:rsidRPr="009A38B6" w14:paraId="7F91982C" w14:textId="77777777" w:rsidTr="004E5243">
        <w:tc>
          <w:tcPr>
            <w:tcW w:w="6912" w:type="dxa"/>
          </w:tcPr>
          <w:p w14:paraId="09FA05E0" w14:textId="77777777" w:rsidR="004E5243" w:rsidRPr="009A38B6" w:rsidRDefault="004E5243" w:rsidP="00585118">
            <w:pPr>
              <w:jc w:val="both"/>
              <w:rPr>
                <w:color w:val="auto"/>
              </w:rPr>
            </w:pPr>
            <w:r w:rsidRPr="009A38B6">
              <w:rPr>
                <w:color w:val="auto"/>
              </w:rPr>
              <w:t>Standard Disclosure</w:t>
            </w:r>
          </w:p>
        </w:tc>
        <w:tc>
          <w:tcPr>
            <w:tcW w:w="2330" w:type="dxa"/>
          </w:tcPr>
          <w:p w14:paraId="57C01925" w14:textId="77777777" w:rsidR="004E5243" w:rsidRPr="009A38B6" w:rsidRDefault="004E5243" w:rsidP="00585118">
            <w:pPr>
              <w:jc w:val="both"/>
              <w:rPr>
                <w:color w:val="auto"/>
              </w:rPr>
            </w:pPr>
          </w:p>
        </w:tc>
      </w:tr>
      <w:tr w:rsidR="005D421B" w:rsidRPr="009A38B6" w14:paraId="48D8BFC8" w14:textId="77777777" w:rsidTr="004E5243">
        <w:tc>
          <w:tcPr>
            <w:tcW w:w="6912" w:type="dxa"/>
          </w:tcPr>
          <w:p w14:paraId="0F87DA3B" w14:textId="77777777" w:rsidR="004E5243" w:rsidRPr="009A38B6" w:rsidRDefault="004E5243" w:rsidP="00585118">
            <w:pPr>
              <w:jc w:val="both"/>
              <w:rPr>
                <w:color w:val="auto"/>
              </w:rPr>
            </w:pPr>
            <w:r w:rsidRPr="009A38B6">
              <w:rPr>
                <w:color w:val="auto"/>
              </w:rPr>
              <w:t>Enhanced Disclosure</w:t>
            </w:r>
          </w:p>
        </w:tc>
        <w:tc>
          <w:tcPr>
            <w:tcW w:w="2330" w:type="dxa"/>
          </w:tcPr>
          <w:p w14:paraId="69CBC1DA" w14:textId="77777777" w:rsidR="004E5243" w:rsidRPr="009A38B6" w:rsidRDefault="004E5243" w:rsidP="00585118">
            <w:pPr>
              <w:jc w:val="both"/>
              <w:rPr>
                <w:color w:val="auto"/>
              </w:rPr>
            </w:pPr>
          </w:p>
        </w:tc>
      </w:tr>
      <w:tr w:rsidR="005D421B" w:rsidRPr="009A38B6" w14:paraId="17C2CE47" w14:textId="77777777" w:rsidTr="004E5243">
        <w:tc>
          <w:tcPr>
            <w:tcW w:w="6912" w:type="dxa"/>
          </w:tcPr>
          <w:p w14:paraId="3E423199" w14:textId="77777777" w:rsidR="004E5243" w:rsidRPr="009A38B6" w:rsidRDefault="004E5243" w:rsidP="00585118">
            <w:pPr>
              <w:jc w:val="both"/>
              <w:rPr>
                <w:color w:val="auto"/>
              </w:rPr>
            </w:pPr>
            <w:r w:rsidRPr="009A38B6">
              <w:rPr>
                <w:color w:val="auto"/>
              </w:rPr>
              <w:t>Working with Adults - Regulated Activity</w:t>
            </w:r>
          </w:p>
        </w:tc>
        <w:tc>
          <w:tcPr>
            <w:tcW w:w="2330" w:type="dxa"/>
          </w:tcPr>
          <w:p w14:paraId="0C75A189" w14:textId="77777777" w:rsidR="004E5243" w:rsidRPr="009A38B6" w:rsidRDefault="004E5243" w:rsidP="00585118">
            <w:pPr>
              <w:jc w:val="both"/>
              <w:rPr>
                <w:color w:val="auto"/>
              </w:rPr>
            </w:pPr>
          </w:p>
        </w:tc>
      </w:tr>
      <w:tr w:rsidR="004E5243" w:rsidRPr="009A38B6" w14:paraId="067D2873" w14:textId="77777777" w:rsidTr="004E5243">
        <w:tc>
          <w:tcPr>
            <w:tcW w:w="6912" w:type="dxa"/>
          </w:tcPr>
          <w:p w14:paraId="2770348A" w14:textId="77777777" w:rsidR="004E5243" w:rsidRPr="009A38B6" w:rsidRDefault="004E5243" w:rsidP="00585118">
            <w:pPr>
              <w:jc w:val="both"/>
              <w:rPr>
                <w:color w:val="auto"/>
              </w:rPr>
            </w:pPr>
            <w:r w:rsidRPr="009A38B6">
              <w:rPr>
                <w:color w:val="auto"/>
              </w:rPr>
              <w:t>Working with Children  - Regulated Activity</w:t>
            </w:r>
          </w:p>
        </w:tc>
        <w:tc>
          <w:tcPr>
            <w:tcW w:w="2330" w:type="dxa"/>
          </w:tcPr>
          <w:p w14:paraId="169C5532" w14:textId="77777777" w:rsidR="004E5243" w:rsidRPr="009A38B6" w:rsidRDefault="004E5243" w:rsidP="00585118">
            <w:pPr>
              <w:jc w:val="both"/>
              <w:rPr>
                <w:color w:val="auto"/>
              </w:rPr>
            </w:pPr>
          </w:p>
        </w:tc>
      </w:tr>
    </w:tbl>
    <w:p w14:paraId="0A85699F" w14:textId="77777777" w:rsidR="004E5243" w:rsidRPr="009A38B6" w:rsidRDefault="004E5243" w:rsidP="00585118">
      <w:pPr>
        <w:jc w:val="both"/>
        <w:rPr>
          <w:color w:val="auto"/>
        </w:rPr>
      </w:pPr>
    </w:p>
    <w:p w14:paraId="3B31A1D3" w14:textId="77777777" w:rsidR="004E5243" w:rsidRPr="009A38B6" w:rsidRDefault="004E5243" w:rsidP="004E5243">
      <w:pPr>
        <w:rPr>
          <w:iCs/>
          <w:color w:val="auto"/>
        </w:rPr>
      </w:pPr>
      <w:r w:rsidRPr="009A38B6">
        <w:rPr>
          <w:iCs/>
          <w:color w:val="auto"/>
        </w:rPr>
        <w:t xml:space="preserve">Information on types of criminal records checks is available at: </w:t>
      </w:r>
    </w:p>
    <w:p w14:paraId="7A19E3CE" w14:textId="77777777" w:rsidR="00B335B0" w:rsidRPr="009A38B6" w:rsidRDefault="002E23B4">
      <w:pPr>
        <w:rPr>
          <w:b/>
          <w:i/>
          <w:iCs/>
          <w:color w:val="auto"/>
        </w:rPr>
      </w:pPr>
      <w:hyperlink r:id="rId11" w:history="1">
        <w:r w:rsidR="004E5243" w:rsidRPr="009A38B6">
          <w:rPr>
            <w:rStyle w:val="Hyperlink"/>
            <w:iCs/>
            <w:color w:val="auto"/>
          </w:rPr>
          <w:t>https://www.gov.uk/disclosure-barring-service-check</w:t>
        </w:r>
      </w:hyperlink>
    </w:p>
    <w:sectPr w:rsidR="00B335B0" w:rsidRPr="009A38B6"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3F4CD" w14:textId="77777777" w:rsidR="00796D2A" w:rsidRDefault="00796D2A" w:rsidP="00DD5430">
      <w:pPr>
        <w:spacing w:after="0" w:line="240" w:lineRule="auto"/>
      </w:pPr>
      <w:r>
        <w:separator/>
      </w:r>
    </w:p>
  </w:endnote>
  <w:endnote w:type="continuationSeparator" w:id="0">
    <w:p w14:paraId="3B5E8CCF" w14:textId="77777777" w:rsidR="00796D2A" w:rsidRDefault="00796D2A"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5D5B90C3" w14:textId="028B7933" w:rsidR="00234B70" w:rsidRPr="00DD5430" w:rsidRDefault="00234B70">
            <w:pPr>
              <w:pStyle w:val="Footer"/>
              <w:jc w:val="center"/>
            </w:pPr>
            <w:r w:rsidRPr="00DD5430">
              <w:t xml:space="preserve">Page </w:t>
            </w:r>
            <w:r w:rsidR="00D32472" w:rsidRPr="00DD5430">
              <w:rPr>
                <w:b/>
                <w:bCs/>
              </w:rPr>
              <w:fldChar w:fldCharType="begin"/>
            </w:r>
            <w:r w:rsidRPr="00DD5430">
              <w:rPr>
                <w:bCs/>
              </w:rPr>
              <w:instrText xml:space="preserve"> PAGE </w:instrText>
            </w:r>
            <w:r w:rsidR="00D32472" w:rsidRPr="00DD5430">
              <w:rPr>
                <w:b/>
                <w:bCs/>
              </w:rPr>
              <w:fldChar w:fldCharType="separate"/>
            </w:r>
            <w:r w:rsidR="002E23B4">
              <w:rPr>
                <w:bCs/>
                <w:noProof/>
              </w:rPr>
              <w:t>1</w:t>
            </w:r>
            <w:r w:rsidR="00D32472" w:rsidRPr="00DD5430">
              <w:rPr>
                <w:b/>
                <w:bCs/>
              </w:rPr>
              <w:fldChar w:fldCharType="end"/>
            </w:r>
            <w:r w:rsidRPr="00DD5430">
              <w:t xml:space="preserve"> of </w:t>
            </w:r>
            <w:r w:rsidR="00D32472" w:rsidRPr="00DD5430">
              <w:rPr>
                <w:b/>
                <w:bCs/>
              </w:rPr>
              <w:fldChar w:fldCharType="begin"/>
            </w:r>
            <w:r w:rsidRPr="00DD5430">
              <w:rPr>
                <w:bCs/>
              </w:rPr>
              <w:instrText xml:space="preserve"> NUMPAGES  </w:instrText>
            </w:r>
            <w:r w:rsidR="00D32472" w:rsidRPr="00DD5430">
              <w:rPr>
                <w:b/>
                <w:bCs/>
              </w:rPr>
              <w:fldChar w:fldCharType="separate"/>
            </w:r>
            <w:r w:rsidR="002E23B4">
              <w:rPr>
                <w:bCs/>
                <w:noProof/>
              </w:rPr>
              <w:t>7</w:t>
            </w:r>
            <w:r w:rsidR="00D32472" w:rsidRPr="00DD5430">
              <w:rPr>
                <w:b/>
                <w:bCs/>
              </w:rPr>
              <w:fldChar w:fldCharType="end"/>
            </w:r>
          </w:p>
        </w:sdtContent>
      </w:sdt>
    </w:sdtContent>
  </w:sdt>
  <w:p w14:paraId="1CCD7CC2" w14:textId="77777777" w:rsidR="00234B70" w:rsidRDefault="00234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B1C7D" w14:textId="77777777" w:rsidR="00796D2A" w:rsidRDefault="00796D2A" w:rsidP="00DD5430">
      <w:pPr>
        <w:spacing w:after="0" w:line="240" w:lineRule="auto"/>
      </w:pPr>
      <w:r>
        <w:separator/>
      </w:r>
    </w:p>
  </w:footnote>
  <w:footnote w:type="continuationSeparator" w:id="0">
    <w:p w14:paraId="226E3711" w14:textId="77777777" w:rsidR="00796D2A" w:rsidRDefault="00796D2A"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0D9C" w14:textId="77777777" w:rsidR="00234B70" w:rsidRPr="009A38B6" w:rsidRDefault="00AC275B">
    <w:pPr>
      <w:pStyle w:val="Header"/>
      <w:rPr>
        <w:color w:val="auto"/>
      </w:rPr>
    </w:pPr>
    <w:r w:rsidRPr="009A38B6">
      <w:rPr>
        <w:color w:val="auto"/>
      </w:rPr>
      <w:t>1047</w:t>
    </w:r>
    <w:r w:rsidR="00234B70" w:rsidRPr="009A38B6">
      <w:rPr>
        <w:color w:val="auto"/>
      </w:rPr>
      <w:ptab w:relativeTo="margin" w:alignment="center" w:leader="none"/>
    </w:r>
    <w:r w:rsidR="00234B70" w:rsidRPr="009A38B6">
      <w:rPr>
        <w:color w:val="auto"/>
      </w:rPr>
      <w:ptab w:relativeTo="margin" w:alignment="right" w:leader="none"/>
    </w:r>
    <w:r w:rsidR="009D4CB0" w:rsidRPr="009A38B6">
      <w:rPr>
        <w:noProof/>
        <w:color w:val="auto"/>
        <w:lang w:eastAsia="en-GB"/>
      </w:rPr>
      <w:drawing>
        <wp:inline distT="0" distB="0" distL="0" distR="0" wp14:anchorId="546F1F8F" wp14:editId="461AA52A">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DFE"/>
    <w:multiLevelType w:val="hybridMultilevel"/>
    <w:tmpl w:val="CDE8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8074B"/>
    <w:multiLevelType w:val="hybridMultilevel"/>
    <w:tmpl w:val="889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2454D"/>
    <w:multiLevelType w:val="hybridMultilevel"/>
    <w:tmpl w:val="5CF22956"/>
    <w:lvl w:ilvl="0" w:tplc="1018A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46E78"/>
    <w:multiLevelType w:val="hybridMultilevel"/>
    <w:tmpl w:val="6F523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FA7C2C"/>
    <w:multiLevelType w:val="hybridMultilevel"/>
    <w:tmpl w:val="B6C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C6B32"/>
    <w:multiLevelType w:val="hybridMultilevel"/>
    <w:tmpl w:val="6700D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5D02DF"/>
    <w:multiLevelType w:val="hybridMultilevel"/>
    <w:tmpl w:val="9F389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534EC"/>
    <w:multiLevelType w:val="hybridMultilevel"/>
    <w:tmpl w:val="F1A4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81BE4"/>
    <w:multiLevelType w:val="hybridMultilevel"/>
    <w:tmpl w:val="83E20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568BE"/>
    <w:multiLevelType w:val="hybridMultilevel"/>
    <w:tmpl w:val="40EAC42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C313D"/>
    <w:multiLevelType w:val="hybridMultilevel"/>
    <w:tmpl w:val="6F4C241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21838"/>
    <w:multiLevelType w:val="hybridMultilevel"/>
    <w:tmpl w:val="38E893A8"/>
    <w:lvl w:ilvl="0" w:tplc="116CD1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5696A"/>
    <w:multiLevelType w:val="hybridMultilevel"/>
    <w:tmpl w:val="A1F6C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B42093"/>
    <w:multiLevelType w:val="hybridMultilevel"/>
    <w:tmpl w:val="063C6DE6"/>
    <w:lvl w:ilvl="0" w:tplc="7644B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7161F"/>
    <w:multiLevelType w:val="hybridMultilevel"/>
    <w:tmpl w:val="7B665EB0"/>
    <w:lvl w:ilvl="0" w:tplc="E6F4A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2828"/>
    <w:multiLevelType w:val="hybridMultilevel"/>
    <w:tmpl w:val="9D36A66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C5296"/>
    <w:multiLevelType w:val="hybridMultilevel"/>
    <w:tmpl w:val="0C3CD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E60716"/>
    <w:multiLevelType w:val="hybridMultilevel"/>
    <w:tmpl w:val="F2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85A7C"/>
    <w:multiLevelType w:val="hybridMultilevel"/>
    <w:tmpl w:val="23F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816EA"/>
    <w:multiLevelType w:val="hybridMultilevel"/>
    <w:tmpl w:val="F3B64ABC"/>
    <w:lvl w:ilvl="0" w:tplc="A3F205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E2394F"/>
    <w:multiLevelType w:val="hybridMultilevel"/>
    <w:tmpl w:val="FD2AD67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60EA7"/>
    <w:multiLevelType w:val="hybridMultilevel"/>
    <w:tmpl w:val="7BD053E8"/>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F57F6"/>
    <w:multiLevelType w:val="hybridMultilevel"/>
    <w:tmpl w:val="775C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B0C1A"/>
    <w:multiLevelType w:val="hybridMultilevel"/>
    <w:tmpl w:val="6AF4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A1DC3"/>
    <w:multiLevelType w:val="hybridMultilevel"/>
    <w:tmpl w:val="1ADCF18A"/>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F248E"/>
    <w:multiLevelType w:val="hybridMultilevel"/>
    <w:tmpl w:val="12C8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D444F"/>
    <w:multiLevelType w:val="hybridMultilevel"/>
    <w:tmpl w:val="B734F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EB6C7C"/>
    <w:multiLevelType w:val="hybridMultilevel"/>
    <w:tmpl w:val="59349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A68B8"/>
    <w:multiLevelType w:val="hybridMultilevel"/>
    <w:tmpl w:val="679E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051F29"/>
    <w:multiLevelType w:val="hybridMultilevel"/>
    <w:tmpl w:val="8BEA1286"/>
    <w:lvl w:ilvl="0" w:tplc="F3DE1E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C97F32"/>
    <w:multiLevelType w:val="hybridMultilevel"/>
    <w:tmpl w:val="0F06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82EEF"/>
    <w:multiLevelType w:val="hybridMultilevel"/>
    <w:tmpl w:val="F2C2A0CA"/>
    <w:lvl w:ilvl="0" w:tplc="F4BA48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86BBC"/>
    <w:multiLevelType w:val="hybridMultilevel"/>
    <w:tmpl w:val="B46AFC8E"/>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74E829DC"/>
    <w:multiLevelType w:val="hybridMultilevel"/>
    <w:tmpl w:val="51FE1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D73DFA"/>
    <w:multiLevelType w:val="hybridMultilevel"/>
    <w:tmpl w:val="3948D8CC"/>
    <w:lvl w:ilvl="0" w:tplc="9D86C3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12"/>
  </w:num>
  <w:num w:numId="4">
    <w:abstractNumId w:val="2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23"/>
  </w:num>
  <w:num w:numId="9">
    <w:abstractNumId w:val="34"/>
  </w:num>
  <w:num w:numId="10">
    <w:abstractNumId w:val="11"/>
  </w:num>
  <w:num w:numId="11">
    <w:abstractNumId w:val="10"/>
  </w:num>
  <w:num w:numId="12">
    <w:abstractNumId w:val="16"/>
  </w:num>
  <w:num w:numId="13">
    <w:abstractNumId w:val="1"/>
  </w:num>
  <w:num w:numId="14">
    <w:abstractNumId w:val="5"/>
  </w:num>
  <w:num w:numId="15">
    <w:abstractNumId w:val="26"/>
  </w:num>
  <w:num w:numId="16">
    <w:abstractNumId w:val="4"/>
  </w:num>
  <w:num w:numId="17">
    <w:abstractNumId w:val="19"/>
  </w:num>
  <w:num w:numId="18">
    <w:abstractNumId w:val="27"/>
  </w:num>
  <w:num w:numId="19">
    <w:abstractNumId w:val="15"/>
  </w:num>
  <w:num w:numId="20">
    <w:abstractNumId w:val="29"/>
  </w:num>
  <w:num w:numId="21">
    <w:abstractNumId w:val="24"/>
  </w:num>
  <w:num w:numId="22">
    <w:abstractNumId w:val="35"/>
  </w:num>
  <w:num w:numId="23">
    <w:abstractNumId w:val="20"/>
  </w:num>
  <w:num w:numId="24">
    <w:abstractNumId w:val="2"/>
  </w:num>
  <w:num w:numId="25">
    <w:abstractNumId w:val="0"/>
  </w:num>
  <w:num w:numId="26">
    <w:abstractNumId w:val="38"/>
  </w:num>
  <w:num w:numId="27">
    <w:abstractNumId w:val="8"/>
  </w:num>
  <w:num w:numId="28">
    <w:abstractNumId w:val="36"/>
  </w:num>
  <w:num w:numId="29">
    <w:abstractNumId w:val="31"/>
  </w:num>
  <w:num w:numId="30">
    <w:abstractNumId w:val="3"/>
  </w:num>
  <w:num w:numId="31">
    <w:abstractNumId w:val="30"/>
  </w:num>
  <w:num w:numId="32">
    <w:abstractNumId w:val="9"/>
  </w:num>
  <w:num w:numId="33">
    <w:abstractNumId w:val="37"/>
  </w:num>
  <w:num w:numId="34">
    <w:abstractNumId w:val="14"/>
  </w:num>
  <w:num w:numId="35">
    <w:abstractNumId w:val="7"/>
  </w:num>
  <w:num w:numId="36">
    <w:abstractNumId w:val="21"/>
  </w:num>
  <w:num w:numId="37">
    <w:abstractNumId w:val="33"/>
  </w:num>
  <w:num w:numId="38">
    <w:abstractNumId w:val="13"/>
  </w:num>
  <w:num w:numId="39">
    <w:abstractNumId w:val="6"/>
  </w:num>
  <w:num w:numId="40">
    <w:abstractNumId w:val="18"/>
  </w:num>
  <w:num w:numId="4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64B84"/>
    <w:rsid w:val="00066F81"/>
    <w:rsid w:val="000745CA"/>
    <w:rsid w:val="000A2A27"/>
    <w:rsid w:val="000C4031"/>
    <w:rsid w:val="000C717A"/>
    <w:rsid w:val="000D6A36"/>
    <w:rsid w:val="00102A4C"/>
    <w:rsid w:val="00114A21"/>
    <w:rsid w:val="001411DD"/>
    <w:rsid w:val="00172A32"/>
    <w:rsid w:val="001819AE"/>
    <w:rsid w:val="001844CE"/>
    <w:rsid w:val="00195374"/>
    <w:rsid w:val="00197108"/>
    <w:rsid w:val="001A7F02"/>
    <w:rsid w:val="001B3CB5"/>
    <w:rsid w:val="00220149"/>
    <w:rsid w:val="00232FE9"/>
    <w:rsid w:val="00234B70"/>
    <w:rsid w:val="00282E88"/>
    <w:rsid w:val="00291EBA"/>
    <w:rsid w:val="00297B95"/>
    <w:rsid w:val="002E23B4"/>
    <w:rsid w:val="002E33B3"/>
    <w:rsid w:val="002E3A4D"/>
    <w:rsid w:val="00303FC0"/>
    <w:rsid w:val="00331F2E"/>
    <w:rsid w:val="00334BE9"/>
    <w:rsid w:val="00341C24"/>
    <w:rsid w:val="00371ACB"/>
    <w:rsid w:val="00383B6F"/>
    <w:rsid w:val="003A6DF7"/>
    <w:rsid w:val="003B37B6"/>
    <w:rsid w:val="003D06E0"/>
    <w:rsid w:val="004105D7"/>
    <w:rsid w:val="00415D14"/>
    <w:rsid w:val="0045661A"/>
    <w:rsid w:val="004639C1"/>
    <w:rsid w:val="004C10E6"/>
    <w:rsid w:val="004E5243"/>
    <w:rsid w:val="00585118"/>
    <w:rsid w:val="005B329B"/>
    <w:rsid w:val="005C57E7"/>
    <w:rsid w:val="005D421B"/>
    <w:rsid w:val="005F18B5"/>
    <w:rsid w:val="005F3F1D"/>
    <w:rsid w:val="0060196E"/>
    <w:rsid w:val="00616B0E"/>
    <w:rsid w:val="0062776A"/>
    <w:rsid w:val="00644DB8"/>
    <w:rsid w:val="006823F2"/>
    <w:rsid w:val="006B34E9"/>
    <w:rsid w:val="007240B2"/>
    <w:rsid w:val="00745C72"/>
    <w:rsid w:val="00796D2A"/>
    <w:rsid w:val="007A1D2B"/>
    <w:rsid w:val="007C19E2"/>
    <w:rsid w:val="007E06A8"/>
    <w:rsid w:val="00813295"/>
    <w:rsid w:val="008171BA"/>
    <w:rsid w:val="0084273B"/>
    <w:rsid w:val="0084401C"/>
    <w:rsid w:val="008669AB"/>
    <w:rsid w:val="008A4235"/>
    <w:rsid w:val="008C51D4"/>
    <w:rsid w:val="00901B9C"/>
    <w:rsid w:val="00906C45"/>
    <w:rsid w:val="00925642"/>
    <w:rsid w:val="00976988"/>
    <w:rsid w:val="00991A7A"/>
    <w:rsid w:val="009A38B6"/>
    <w:rsid w:val="009D0753"/>
    <w:rsid w:val="009D3D16"/>
    <w:rsid w:val="009D4CB0"/>
    <w:rsid w:val="00A13800"/>
    <w:rsid w:val="00A167B0"/>
    <w:rsid w:val="00A7189D"/>
    <w:rsid w:val="00AA1F23"/>
    <w:rsid w:val="00AC275B"/>
    <w:rsid w:val="00AE4F53"/>
    <w:rsid w:val="00B14F43"/>
    <w:rsid w:val="00B16AE7"/>
    <w:rsid w:val="00B335B0"/>
    <w:rsid w:val="00B43793"/>
    <w:rsid w:val="00B73A49"/>
    <w:rsid w:val="00B74B2C"/>
    <w:rsid w:val="00B955C0"/>
    <w:rsid w:val="00B965F6"/>
    <w:rsid w:val="00C12D1B"/>
    <w:rsid w:val="00C16A71"/>
    <w:rsid w:val="00C5127B"/>
    <w:rsid w:val="00C71C55"/>
    <w:rsid w:val="00C74E51"/>
    <w:rsid w:val="00CB34CB"/>
    <w:rsid w:val="00CD3EDA"/>
    <w:rsid w:val="00CD7949"/>
    <w:rsid w:val="00D0006C"/>
    <w:rsid w:val="00D123B3"/>
    <w:rsid w:val="00D16861"/>
    <w:rsid w:val="00D17F5D"/>
    <w:rsid w:val="00D32472"/>
    <w:rsid w:val="00DB3E1B"/>
    <w:rsid w:val="00DD5430"/>
    <w:rsid w:val="00DE3086"/>
    <w:rsid w:val="00E509F5"/>
    <w:rsid w:val="00E539AE"/>
    <w:rsid w:val="00E70AC7"/>
    <w:rsid w:val="00E775DB"/>
    <w:rsid w:val="00EC0A45"/>
    <w:rsid w:val="00EC3418"/>
    <w:rsid w:val="00EC6EEC"/>
    <w:rsid w:val="00ED7759"/>
    <w:rsid w:val="00F07A9D"/>
    <w:rsid w:val="00F15157"/>
    <w:rsid w:val="00FC01D9"/>
    <w:rsid w:val="00FE17B4"/>
    <w:rsid w:val="00FE1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CB94A"/>
  <w15:docId w15:val="{8F426C8F-15D5-4B3D-8451-8DC6011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NoSpacing">
    <w:name w:val="No Spacing"/>
    <w:uiPriority w:val="1"/>
    <w:qFormat/>
    <w:rsid w:val="00925642"/>
    <w:pPr>
      <w:spacing w:after="0" w:line="240" w:lineRule="auto"/>
    </w:pPr>
    <w:rPr>
      <w:rFonts w:ascii="Times New Roman" w:eastAsia="Times New Roman" w:hAnsi="Times New Roman" w:cs="Times New Roman"/>
      <w:color w:val="auto"/>
      <w:sz w:val="24"/>
      <w:szCs w:val="24"/>
      <w:lang w:eastAsia="en-GB"/>
    </w:rPr>
  </w:style>
  <w:style w:type="paragraph" w:styleId="Title">
    <w:name w:val="Title"/>
    <w:basedOn w:val="Normal"/>
    <w:next w:val="Normal"/>
    <w:link w:val="TitleChar"/>
    <w:uiPriority w:val="99"/>
    <w:qFormat/>
    <w:rsid w:val="00234B7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234B70"/>
    <w:rPr>
      <w:rFonts w:ascii="Cambria" w:eastAsia="Times New Roman" w:hAnsi="Cambria" w:cs="Cambria"/>
      <w:color w:val="17365D"/>
      <w:spacing w:val="5"/>
      <w:kern w:val="28"/>
      <w:sz w:val="52"/>
      <w:szCs w:val="52"/>
    </w:rPr>
  </w:style>
  <w:style w:type="paragraph" w:styleId="Revision">
    <w:name w:val="Revision"/>
    <w:hidden/>
    <w:uiPriority w:val="99"/>
    <w:semiHidden/>
    <w:rsid w:val="00141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2297">
      <w:bodyDiv w:val="1"/>
      <w:marLeft w:val="0"/>
      <w:marRight w:val="0"/>
      <w:marTop w:val="0"/>
      <w:marBottom w:val="0"/>
      <w:divBdr>
        <w:top w:val="none" w:sz="0" w:space="0" w:color="auto"/>
        <w:left w:val="none" w:sz="0" w:space="0" w:color="auto"/>
        <w:bottom w:val="none" w:sz="0" w:space="0" w:color="auto"/>
        <w:right w:val="none" w:sz="0" w:space="0" w:color="auto"/>
      </w:divBdr>
    </w:div>
    <w:div w:id="1299796810">
      <w:bodyDiv w:val="1"/>
      <w:marLeft w:val="0"/>
      <w:marRight w:val="0"/>
      <w:marTop w:val="0"/>
      <w:marBottom w:val="0"/>
      <w:divBdr>
        <w:top w:val="none" w:sz="0" w:space="0" w:color="auto"/>
        <w:left w:val="none" w:sz="0" w:space="0" w:color="auto"/>
        <w:bottom w:val="none" w:sz="0" w:space="0" w:color="auto"/>
        <w:right w:val="none" w:sz="0" w:space="0" w:color="auto"/>
      </w:divBdr>
    </w:div>
    <w:div w:id="1705903795">
      <w:bodyDiv w:val="1"/>
      <w:marLeft w:val="0"/>
      <w:marRight w:val="0"/>
      <w:marTop w:val="0"/>
      <w:marBottom w:val="0"/>
      <w:divBdr>
        <w:top w:val="none" w:sz="0" w:space="0" w:color="auto"/>
        <w:left w:val="none" w:sz="0" w:space="0" w:color="auto"/>
        <w:bottom w:val="none" w:sz="0" w:space="0" w:color="auto"/>
        <w:right w:val="none" w:sz="0" w:space="0" w:color="auto"/>
      </w:divBdr>
    </w:div>
    <w:div w:id="20121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7e3b5daa4be0cbffae7229d3634c8ec4">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cbd0693f8b166d24159f56378463238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B474-9B59-4EB1-8F42-764A9521C473}">
  <ds:schemaRefs>
    <ds:schemaRef ds:uri="http://schemas.microsoft.com/office/infopath/2007/PartnerControls"/>
    <ds:schemaRef ds:uri="ce6fe62d-d45a-408a-a1f4-571abad7cd67"/>
    <ds:schemaRef ds:uri="http://schemas.openxmlformats.org/package/2006/metadata/core-properties"/>
    <ds:schemaRef ds:uri="http://schemas.microsoft.com/office/2006/metadata/properties"/>
    <ds:schemaRef ds:uri="http://purl.org/dc/terms/"/>
    <ds:schemaRef ds:uri="http://schemas.microsoft.com/office/2006/documentManagement/types"/>
    <ds:schemaRef ds:uri="26a33839-b61e-4482-a3bf-f88d021a30ea"/>
    <ds:schemaRef ds:uri="http://purl.org/dc/elements/1.1/"/>
    <ds:schemaRef ds:uri="75d4e047-ee04-4360-8ffe-3d1ef9907c9c"/>
    <ds:schemaRef ds:uri="http://www.w3.org/XML/1998/namespace"/>
    <ds:schemaRef ds:uri="http://purl.org/dc/dcmitype/"/>
  </ds:schemaRefs>
</ds:datastoreItem>
</file>

<file path=customXml/itemProps2.xml><?xml version="1.0" encoding="utf-8"?>
<ds:datastoreItem xmlns:ds="http://schemas.openxmlformats.org/officeDocument/2006/customXml" ds:itemID="{D83B5438-93BB-4801-AAC6-FACD25DE6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9F398-6BF4-4BD8-9D1A-A30A98C12A81}">
  <ds:schemaRefs>
    <ds:schemaRef ds:uri="http://schemas.microsoft.com/sharepoint/v3/contenttype/forms"/>
  </ds:schemaRefs>
</ds:datastoreItem>
</file>

<file path=customXml/itemProps4.xml><?xml version="1.0" encoding="utf-8"?>
<ds:datastoreItem xmlns:ds="http://schemas.openxmlformats.org/officeDocument/2006/customXml" ds:itemID="{2A13AEDB-49A3-48D0-ACB1-CB3F34E8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Brignone, Julian</cp:lastModifiedBy>
  <cp:revision>2</cp:revision>
  <cp:lastPrinted>2017-04-07T08:36:00Z</cp:lastPrinted>
  <dcterms:created xsi:type="dcterms:W3CDTF">2024-08-29T13:45:00Z</dcterms:created>
  <dcterms:modified xsi:type="dcterms:W3CDTF">2024-08-29T13:45:00Z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