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43" w:rsidRPr="003E4AEB" w:rsidRDefault="005F18B5">
      <w:pPr>
        <w:rPr>
          <w:rFonts w:ascii="Arial" w:hAnsi="Arial" w:cs="Arial"/>
          <w:b/>
        </w:rPr>
      </w:pPr>
      <w:r w:rsidRPr="003B283E">
        <w:rPr>
          <w:rFonts w:ascii="Arial" w:hAnsi="Arial" w:cs="Arial"/>
          <w:b/>
        </w:rPr>
        <w:t xml:space="preserve">Job Title </w:t>
      </w:r>
      <w:r w:rsidR="00502480" w:rsidRPr="003E4AEB">
        <w:rPr>
          <w:rFonts w:ascii="Arial" w:hAnsi="Arial" w:cs="Arial"/>
          <w:b/>
        </w:rPr>
        <w:t>SENIOR PLANNING OFFICER</w:t>
      </w:r>
    </w:p>
    <w:p w:rsidR="005F18B5" w:rsidRPr="003B283E" w:rsidRDefault="005F18B5">
      <w:pPr>
        <w:rPr>
          <w:rFonts w:ascii="Arial" w:hAnsi="Arial" w:cs="Arial"/>
          <w:b/>
        </w:rPr>
      </w:pPr>
      <w:r w:rsidRPr="003B283E">
        <w:rPr>
          <w:rFonts w:ascii="Arial" w:hAnsi="Arial" w:cs="Arial"/>
          <w:b/>
        </w:rPr>
        <w:t>Grade</w:t>
      </w:r>
      <w:r w:rsidR="00502480" w:rsidRPr="003B283E">
        <w:rPr>
          <w:rFonts w:ascii="Arial" w:hAnsi="Arial" w:cs="Arial"/>
          <w:b/>
        </w:rPr>
        <w:t xml:space="preserve"> PO3</w:t>
      </w:r>
    </w:p>
    <w:p w:rsidR="005F18B5" w:rsidRPr="003E4AEB" w:rsidRDefault="00DD5430">
      <w:pPr>
        <w:rPr>
          <w:rFonts w:ascii="Arial" w:hAnsi="Arial" w:cs="Arial"/>
          <w:b/>
        </w:rPr>
      </w:pPr>
      <w:r w:rsidRPr="003E4AEB">
        <w:rPr>
          <w:rFonts w:ascii="Arial" w:hAnsi="Arial" w:cs="Arial"/>
          <w:b/>
        </w:rPr>
        <w:t>Job Description</w:t>
      </w:r>
    </w:p>
    <w:tbl>
      <w:tblPr>
        <w:tblStyle w:val="TableGrid"/>
        <w:tblW w:w="0" w:type="auto"/>
        <w:tblLook w:val="04A0" w:firstRow="1" w:lastRow="0" w:firstColumn="1" w:lastColumn="0" w:noHBand="0" w:noVBand="1"/>
      </w:tblPr>
      <w:tblGrid>
        <w:gridCol w:w="9016"/>
      </w:tblGrid>
      <w:tr w:rsidR="005F18B5" w:rsidRPr="003E4AEB" w:rsidTr="31494C45">
        <w:tc>
          <w:tcPr>
            <w:tcW w:w="9242" w:type="dxa"/>
            <w:shd w:val="clear" w:color="auto" w:fill="808080" w:themeFill="background1" w:themeFillShade="80"/>
          </w:tcPr>
          <w:p w:rsidR="001844CE" w:rsidRPr="003E4AEB" w:rsidRDefault="005F18B5" w:rsidP="001844CE">
            <w:pPr>
              <w:rPr>
                <w:rFonts w:ascii="Arial" w:hAnsi="Arial" w:cs="Arial"/>
                <w:b/>
                <w:color w:val="FFFFFF" w:themeColor="background1"/>
              </w:rPr>
            </w:pPr>
            <w:r w:rsidRPr="003E4AEB">
              <w:rPr>
                <w:rFonts w:ascii="Arial" w:hAnsi="Arial" w:cs="Arial"/>
                <w:b/>
                <w:color w:val="FFFFFF" w:themeColor="background1"/>
              </w:rPr>
              <w:t>Job Purpose</w:t>
            </w:r>
          </w:p>
        </w:tc>
      </w:tr>
      <w:tr w:rsidR="005F18B5" w:rsidRPr="003E4AEB" w:rsidTr="31494C45">
        <w:tc>
          <w:tcPr>
            <w:tcW w:w="9242" w:type="dxa"/>
          </w:tcPr>
          <w:p w:rsidR="005F18B5" w:rsidRPr="003E4AEB" w:rsidRDefault="00502480">
            <w:pPr>
              <w:rPr>
                <w:rFonts w:ascii="Arial" w:hAnsi="Arial" w:cs="Arial"/>
              </w:rPr>
            </w:pPr>
            <w:r w:rsidRPr="003E4AEB">
              <w:rPr>
                <w:rFonts w:ascii="Arial" w:hAnsi="Arial" w:cs="Arial"/>
              </w:rPr>
              <w:t>To carry out the professional duties of a Senior Planning Officer to be responsible for a full range of development control, minerals and waste matters, including a caseload of planning applications, and related appeals and developer enquiries, and to input to the wider professional work of the Planning Service.</w:t>
            </w:r>
          </w:p>
        </w:tc>
      </w:tr>
      <w:tr w:rsidR="005F18B5" w:rsidRPr="003E4AEB" w:rsidTr="31494C45">
        <w:tc>
          <w:tcPr>
            <w:tcW w:w="9242" w:type="dxa"/>
            <w:shd w:val="clear" w:color="auto" w:fill="808080" w:themeFill="background1" w:themeFillShade="80"/>
          </w:tcPr>
          <w:p w:rsidR="005F18B5" w:rsidRPr="003E4AEB" w:rsidRDefault="005F18B5" w:rsidP="001844CE">
            <w:pPr>
              <w:rPr>
                <w:rFonts w:ascii="Arial" w:hAnsi="Arial" w:cs="Arial"/>
                <w:b/>
                <w:color w:val="FFFFFF" w:themeColor="background1"/>
              </w:rPr>
            </w:pPr>
            <w:r w:rsidRPr="003E4AEB">
              <w:rPr>
                <w:rFonts w:ascii="Arial" w:hAnsi="Arial" w:cs="Arial"/>
                <w:b/>
                <w:color w:val="FFFFFF" w:themeColor="background1"/>
              </w:rPr>
              <w:t xml:space="preserve">Major Tasks </w:t>
            </w:r>
          </w:p>
        </w:tc>
      </w:tr>
      <w:tr w:rsidR="005F18B5" w:rsidRPr="003E4AEB" w:rsidTr="31494C45">
        <w:tc>
          <w:tcPr>
            <w:tcW w:w="9242" w:type="dxa"/>
          </w:tcPr>
          <w:p w:rsidR="00502480" w:rsidRPr="003E4AEB" w:rsidRDefault="00502480" w:rsidP="00502480">
            <w:pPr>
              <w:numPr>
                <w:ilvl w:val="0"/>
                <w:numId w:val="20"/>
              </w:numPr>
              <w:rPr>
                <w:rFonts w:ascii="Arial" w:hAnsi="Arial" w:cs="Arial"/>
              </w:rPr>
            </w:pPr>
            <w:r w:rsidRPr="003E4AEB">
              <w:rPr>
                <w:rFonts w:ascii="Arial" w:hAnsi="Arial" w:cs="Arial"/>
              </w:rPr>
              <w:t>To process a varied caseload of planning applications, within set timescales, including carrying out necessary site visits and negotiation of changes and legal agreements to schemes on behalf of other Council officers and external agencies.</w:t>
            </w:r>
          </w:p>
          <w:p w:rsidR="00502480" w:rsidRPr="003E4AEB" w:rsidRDefault="00502480" w:rsidP="00502480">
            <w:pPr>
              <w:numPr>
                <w:ilvl w:val="0"/>
                <w:numId w:val="20"/>
              </w:numPr>
              <w:rPr>
                <w:rFonts w:ascii="Arial" w:hAnsi="Arial" w:cs="Arial"/>
              </w:rPr>
            </w:pPr>
            <w:r w:rsidRPr="003E4AEB">
              <w:rPr>
                <w:rFonts w:ascii="Arial" w:hAnsi="Arial" w:cs="Arial"/>
              </w:rPr>
              <w:t xml:space="preserve">To interrogate, analyse and balance data from many competing needs to produce reports for delegated approval under the Councils scheme of delegation to officers or to Plans </w:t>
            </w:r>
            <w:r w:rsidR="002B4A99" w:rsidRPr="003E4AEB">
              <w:rPr>
                <w:rFonts w:ascii="Arial" w:hAnsi="Arial" w:cs="Arial"/>
              </w:rPr>
              <w:t>Board.</w:t>
            </w:r>
          </w:p>
          <w:p w:rsidR="00502480" w:rsidRPr="003E4AEB" w:rsidRDefault="00502480" w:rsidP="00502480">
            <w:pPr>
              <w:numPr>
                <w:ilvl w:val="0"/>
                <w:numId w:val="20"/>
              </w:numPr>
              <w:rPr>
                <w:rFonts w:ascii="Arial" w:hAnsi="Arial" w:cs="Arial"/>
              </w:rPr>
            </w:pPr>
            <w:r w:rsidRPr="003E4AEB">
              <w:rPr>
                <w:rFonts w:ascii="Arial" w:hAnsi="Arial" w:cs="Arial"/>
              </w:rPr>
              <w:t>To gather evidence to prepare appeal statements, case files and other legal documents as may be necessary and to attend and give evidence at public inquiries and other formal legal hearings to represent the Council.</w:t>
            </w:r>
          </w:p>
          <w:p w:rsidR="00502480" w:rsidRPr="003E4AEB" w:rsidRDefault="00502480" w:rsidP="00502480">
            <w:pPr>
              <w:numPr>
                <w:ilvl w:val="0"/>
                <w:numId w:val="20"/>
              </w:numPr>
              <w:rPr>
                <w:rFonts w:ascii="Arial" w:hAnsi="Arial" w:cs="Arial"/>
              </w:rPr>
            </w:pPr>
            <w:r w:rsidRPr="003E4AEB">
              <w:rPr>
                <w:rFonts w:ascii="Arial" w:hAnsi="Arial" w:cs="Arial"/>
              </w:rPr>
              <w:t xml:space="preserve">To contribute to the development of strategies, procedures and policies in areas assigned to the post.  </w:t>
            </w:r>
          </w:p>
          <w:p w:rsidR="00502480" w:rsidRPr="003E4AEB" w:rsidRDefault="00502480" w:rsidP="00502480">
            <w:pPr>
              <w:numPr>
                <w:ilvl w:val="0"/>
                <w:numId w:val="20"/>
              </w:numPr>
              <w:rPr>
                <w:rFonts w:ascii="Arial" w:hAnsi="Arial" w:cs="Arial"/>
              </w:rPr>
            </w:pPr>
            <w:r w:rsidRPr="003E4AEB">
              <w:rPr>
                <w:rFonts w:ascii="Arial" w:hAnsi="Arial" w:cs="Arial"/>
              </w:rPr>
              <w:t>To be responsible for the delivery of service priorities, aims and objectives assigned to the post by appropriate means.</w:t>
            </w:r>
          </w:p>
          <w:p w:rsidR="001844CE" w:rsidRPr="003E4AEB" w:rsidRDefault="00502480" w:rsidP="00502480">
            <w:pPr>
              <w:pStyle w:val="ListParagraph"/>
              <w:numPr>
                <w:ilvl w:val="0"/>
                <w:numId w:val="20"/>
              </w:numPr>
              <w:rPr>
                <w:rFonts w:ascii="Arial" w:hAnsi="Arial" w:cs="Arial"/>
              </w:rPr>
            </w:pPr>
            <w:r w:rsidRPr="003E4AEB">
              <w:rPr>
                <w:rFonts w:ascii="Arial" w:hAnsi="Arial" w:cs="Arial"/>
              </w:rPr>
              <w:t>This post will be expected on occasion to deputise for the relevant Team Leader in a professional capacity.</w:t>
            </w:r>
          </w:p>
        </w:tc>
      </w:tr>
      <w:tr w:rsidR="005F18B5" w:rsidRPr="003E4AEB" w:rsidTr="31494C45">
        <w:tc>
          <w:tcPr>
            <w:tcW w:w="9242" w:type="dxa"/>
            <w:shd w:val="clear" w:color="auto" w:fill="808080" w:themeFill="background1" w:themeFillShade="80"/>
          </w:tcPr>
          <w:p w:rsidR="005F18B5" w:rsidRPr="003E4AEB" w:rsidRDefault="001844CE" w:rsidP="001844CE">
            <w:pPr>
              <w:rPr>
                <w:rFonts w:ascii="Arial" w:hAnsi="Arial" w:cs="Arial"/>
                <w:b/>
                <w:color w:val="FFFFFF" w:themeColor="background1"/>
              </w:rPr>
            </w:pPr>
            <w:r w:rsidRPr="003E4AEB">
              <w:rPr>
                <w:rFonts w:ascii="Arial" w:hAnsi="Arial" w:cs="Arial"/>
                <w:b/>
                <w:color w:val="FFFFFF" w:themeColor="background1"/>
              </w:rPr>
              <w:t>Contacts &amp; Relationships</w:t>
            </w:r>
          </w:p>
        </w:tc>
      </w:tr>
      <w:tr w:rsidR="005F18B5" w:rsidRPr="003E4AEB" w:rsidTr="31494C45">
        <w:tc>
          <w:tcPr>
            <w:tcW w:w="9242" w:type="dxa"/>
          </w:tcPr>
          <w:p w:rsidR="00502480" w:rsidRPr="003E4AEB" w:rsidRDefault="00502480" w:rsidP="00502480">
            <w:pPr>
              <w:pStyle w:val="ListParagraph"/>
              <w:numPr>
                <w:ilvl w:val="0"/>
                <w:numId w:val="22"/>
              </w:numPr>
              <w:rPr>
                <w:rFonts w:ascii="Arial" w:hAnsi="Arial" w:cs="Arial"/>
              </w:rPr>
            </w:pPr>
            <w:r w:rsidRPr="003E4AEB">
              <w:rPr>
                <w:rFonts w:ascii="Arial" w:hAnsi="Arial" w:cs="Arial"/>
              </w:rPr>
              <w:t xml:space="preserve">Elected Members – Occasional briefings with Members to give professional planning advice on a range of planning </w:t>
            </w:r>
          </w:p>
          <w:p w:rsidR="00502480" w:rsidRPr="003E4AEB" w:rsidRDefault="00502480" w:rsidP="00502480">
            <w:pPr>
              <w:pStyle w:val="ListParagraph"/>
              <w:numPr>
                <w:ilvl w:val="0"/>
                <w:numId w:val="22"/>
              </w:numPr>
              <w:rPr>
                <w:rFonts w:ascii="Arial" w:hAnsi="Arial" w:cs="Arial"/>
              </w:rPr>
            </w:pPr>
            <w:r w:rsidRPr="003E4AEB">
              <w:rPr>
                <w:rFonts w:ascii="Arial" w:hAnsi="Arial" w:cs="Arial"/>
              </w:rPr>
              <w:t>Assistant Directors and Service Delivery Managers – Occasional contact in respect of development management issues.</w:t>
            </w:r>
          </w:p>
          <w:p w:rsidR="00502480" w:rsidRPr="003E4AEB" w:rsidRDefault="00502480" w:rsidP="00502480">
            <w:pPr>
              <w:pStyle w:val="ListParagraph"/>
              <w:numPr>
                <w:ilvl w:val="0"/>
                <w:numId w:val="22"/>
              </w:numPr>
              <w:rPr>
                <w:rFonts w:ascii="Arial" w:hAnsi="Arial" w:cs="Arial"/>
              </w:rPr>
            </w:pPr>
            <w:r w:rsidRPr="003E4AEB">
              <w:rPr>
                <w:rFonts w:ascii="Arial" w:hAnsi="Arial" w:cs="Arial"/>
              </w:rPr>
              <w:t xml:space="preserve">External Service Delivery Managers – Occasional contact in respect of development management issues. </w:t>
            </w:r>
          </w:p>
          <w:p w:rsidR="00502480" w:rsidRPr="003E4AEB" w:rsidRDefault="00502480" w:rsidP="00502480">
            <w:pPr>
              <w:pStyle w:val="ListParagraph"/>
              <w:numPr>
                <w:ilvl w:val="0"/>
                <w:numId w:val="22"/>
              </w:numPr>
              <w:rPr>
                <w:rFonts w:ascii="Arial" w:hAnsi="Arial" w:cs="Arial"/>
              </w:rPr>
            </w:pPr>
            <w:r w:rsidRPr="003E4AEB">
              <w:rPr>
                <w:rFonts w:ascii="Arial" w:hAnsi="Arial" w:cs="Arial"/>
              </w:rPr>
              <w:t xml:space="preserve">Team Leaders and Group Specialists- Regular contact to liaise, advise &amp; negotiate with regards specific caseload requirements. </w:t>
            </w:r>
          </w:p>
          <w:p w:rsidR="00502480" w:rsidRPr="003E4AEB" w:rsidRDefault="00502480" w:rsidP="00502480">
            <w:pPr>
              <w:pStyle w:val="ListParagraph"/>
              <w:numPr>
                <w:ilvl w:val="0"/>
                <w:numId w:val="22"/>
              </w:numPr>
              <w:rPr>
                <w:rFonts w:ascii="Arial" w:hAnsi="Arial" w:cs="Arial"/>
              </w:rPr>
            </w:pPr>
            <w:r w:rsidRPr="003E4AEB">
              <w:rPr>
                <w:rFonts w:ascii="Arial" w:hAnsi="Arial" w:cs="Arial"/>
              </w:rPr>
              <w:t>Other Officers – Regular contact to liaise with &amp; negotiate on their behalf.</w:t>
            </w:r>
          </w:p>
          <w:p w:rsidR="00502480" w:rsidRPr="003E4AEB" w:rsidRDefault="00502480" w:rsidP="00502480">
            <w:pPr>
              <w:pStyle w:val="ListParagraph"/>
              <w:numPr>
                <w:ilvl w:val="0"/>
                <w:numId w:val="22"/>
              </w:numPr>
              <w:rPr>
                <w:rFonts w:ascii="Arial" w:hAnsi="Arial" w:cs="Arial"/>
              </w:rPr>
            </w:pPr>
            <w:r w:rsidRPr="003E4AEB">
              <w:rPr>
                <w:rFonts w:ascii="Arial" w:hAnsi="Arial" w:cs="Arial"/>
              </w:rPr>
              <w:t>Private Sector – Regular contact with a variety of stakeholders including developers, house builders, contractors, architects to give professional planning advice.</w:t>
            </w:r>
          </w:p>
          <w:p w:rsidR="00502480" w:rsidRPr="003E4AEB" w:rsidRDefault="00502480" w:rsidP="00502480">
            <w:pPr>
              <w:pStyle w:val="ListParagraph"/>
              <w:numPr>
                <w:ilvl w:val="0"/>
                <w:numId w:val="22"/>
              </w:numPr>
              <w:rPr>
                <w:rFonts w:ascii="Arial" w:hAnsi="Arial" w:cs="Arial"/>
              </w:rPr>
            </w:pPr>
            <w:r w:rsidRPr="003E4AEB">
              <w:rPr>
                <w:rFonts w:ascii="Arial" w:hAnsi="Arial" w:cs="Arial"/>
              </w:rPr>
              <w:t xml:space="preserve">Public Sector – Regular contact to give professional planning advice, liaising, negotiating and acting on their behalf for a wide range of planning issues including </w:t>
            </w:r>
            <w:r w:rsidR="002B4A99" w:rsidRPr="003E4AEB">
              <w:rPr>
                <w:rFonts w:ascii="Arial" w:hAnsi="Arial" w:cs="Arial"/>
              </w:rPr>
              <w:t>Env</w:t>
            </w:r>
            <w:r w:rsidRPr="003E4AEB">
              <w:rPr>
                <w:rFonts w:ascii="Arial" w:hAnsi="Arial" w:cs="Arial"/>
              </w:rPr>
              <w:t xml:space="preserve"> Agency, Sport England English Heritage British Coal</w:t>
            </w:r>
          </w:p>
          <w:p w:rsidR="00220149" w:rsidRPr="003E4AEB" w:rsidRDefault="00502480" w:rsidP="00502480">
            <w:pPr>
              <w:pStyle w:val="ListParagraph"/>
              <w:numPr>
                <w:ilvl w:val="0"/>
                <w:numId w:val="22"/>
              </w:numPr>
              <w:rPr>
                <w:rFonts w:ascii="Arial" w:hAnsi="Arial" w:cs="Arial"/>
              </w:rPr>
            </w:pPr>
            <w:r w:rsidRPr="003E4AEB">
              <w:rPr>
                <w:rFonts w:ascii="Arial" w:hAnsi="Arial" w:cs="Arial"/>
              </w:rPr>
              <w:t>Parish/Town Councils – Regular contact to liaise, explain and support planning issues.</w:t>
            </w:r>
          </w:p>
        </w:tc>
      </w:tr>
      <w:tr w:rsidR="001844CE" w:rsidRPr="003E4AEB" w:rsidTr="31494C45">
        <w:tc>
          <w:tcPr>
            <w:tcW w:w="9242" w:type="dxa"/>
            <w:shd w:val="clear" w:color="auto" w:fill="808080" w:themeFill="background1" w:themeFillShade="80"/>
          </w:tcPr>
          <w:p w:rsidR="001844CE" w:rsidRPr="003E4AEB" w:rsidRDefault="001844CE" w:rsidP="001844CE">
            <w:pPr>
              <w:rPr>
                <w:rFonts w:ascii="Arial" w:hAnsi="Arial" w:cs="Arial"/>
                <w:b/>
                <w:color w:val="FFFFFF" w:themeColor="background1"/>
              </w:rPr>
            </w:pPr>
            <w:r w:rsidRPr="003E4AEB">
              <w:rPr>
                <w:rFonts w:ascii="Arial" w:hAnsi="Arial" w:cs="Arial"/>
                <w:b/>
                <w:color w:val="FFFFFF" w:themeColor="background1"/>
              </w:rPr>
              <w:t>Creativity</w:t>
            </w:r>
          </w:p>
        </w:tc>
      </w:tr>
      <w:tr w:rsidR="001844CE" w:rsidRPr="003E4AEB" w:rsidTr="31494C45">
        <w:tc>
          <w:tcPr>
            <w:tcW w:w="9242" w:type="dxa"/>
          </w:tcPr>
          <w:p w:rsidR="00502480" w:rsidRPr="003E4AEB" w:rsidRDefault="00502480" w:rsidP="00502480">
            <w:pPr>
              <w:numPr>
                <w:ilvl w:val="0"/>
                <w:numId w:val="24"/>
              </w:numPr>
              <w:rPr>
                <w:rFonts w:ascii="Arial" w:hAnsi="Arial" w:cs="Arial"/>
              </w:rPr>
            </w:pPr>
            <w:r w:rsidRPr="003E4AEB">
              <w:rPr>
                <w:rFonts w:ascii="Arial" w:hAnsi="Arial" w:cs="Arial"/>
              </w:rPr>
              <w:t>Preparation and presentation of complex reports.</w:t>
            </w:r>
          </w:p>
          <w:p w:rsidR="00502480" w:rsidRPr="003E4AEB" w:rsidRDefault="00502480" w:rsidP="00502480">
            <w:pPr>
              <w:numPr>
                <w:ilvl w:val="0"/>
                <w:numId w:val="24"/>
              </w:numPr>
              <w:rPr>
                <w:rFonts w:ascii="Arial" w:hAnsi="Arial" w:cs="Arial"/>
              </w:rPr>
            </w:pPr>
            <w:r w:rsidRPr="003E4AEB">
              <w:rPr>
                <w:rFonts w:ascii="Arial" w:hAnsi="Arial" w:cs="Arial"/>
              </w:rPr>
              <w:t>Negotiate changes to improve the quality of a development and also to negotiate with developers to secure a full range of community benefits under S106 obligations on behalf of all Services of the Council and a range of external agencies, balancing many competing needs.</w:t>
            </w:r>
          </w:p>
          <w:p w:rsidR="00220149" w:rsidRPr="003E4AEB" w:rsidRDefault="00502480" w:rsidP="00502480">
            <w:pPr>
              <w:pStyle w:val="ListParagraph"/>
              <w:numPr>
                <w:ilvl w:val="0"/>
                <w:numId w:val="24"/>
              </w:numPr>
              <w:rPr>
                <w:rFonts w:ascii="Arial" w:hAnsi="Arial" w:cs="Arial"/>
              </w:rPr>
            </w:pPr>
            <w:r w:rsidRPr="003E4AEB">
              <w:rPr>
                <w:rFonts w:ascii="Arial" w:hAnsi="Arial" w:cs="Arial"/>
              </w:rPr>
              <w:t xml:space="preserve">Preparation and presentation of evidence to committees, panels, Public Inquiries and the Courts as the Council’s professional and technical expert. Such statements would likely cover a range of professional issues.  </w:t>
            </w:r>
          </w:p>
        </w:tc>
      </w:tr>
      <w:tr w:rsidR="001844CE" w:rsidRPr="003E4AEB" w:rsidTr="31494C45">
        <w:tc>
          <w:tcPr>
            <w:tcW w:w="9242" w:type="dxa"/>
            <w:shd w:val="clear" w:color="auto" w:fill="808080" w:themeFill="background1" w:themeFillShade="80"/>
          </w:tcPr>
          <w:p w:rsidR="001844CE" w:rsidRPr="003E4AEB" w:rsidRDefault="001844CE" w:rsidP="001844CE">
            <w:pPr>
              <w:rPr>
                <w:rFonts w:ascii="Arial" w:hAnsi="Arial" w:cs="Arial"/>
                <w:b/>
                <w:color w:val="FFFFFF" w:themeColor="background1"/>
              </w:rPr>
            </w:pPr>
            <w:r w:rsidRPr="003E4AEB">
              <w:rPr>
                <w:rFonts w:ascii="Arial" w:hAnsi="Arial" w:cs="Arial"/>
                <w:b/>
                <w:color w:val="FFFFFF" w:themeColor="background1"/>
              </w:rPr>
              <w:lastRenderedPageBreak/>
              <w:t>Decisions</w:t>
            </w:r>
          </w:p>
        </w:tc>
      </w:tr>
      <w:tr w:rsidR="001844CE" w:rsidRPr="003E4AEB" w:rsidTr="31494C45">
        <w:tc>
          <w:tcPr>
            <w:tcW w:w="9242" w:type="dxa"/>
          </w:tcPr>
          <w:p w:rsidR="00502480" w:rsidRPr="003E4AEB" w:rsidRDefault="00502480" w:rsidP="00502480">
            <w:pPr>
              <w:numPr>
                <w:ilvl w:val="0"/>
                <w:numId w:val="26"/>
              </w:numPr>
              <w:rPr>
                <w:rFonts w:ascii="Arial" w:hAnsi="Arial" w:cs="Arial"/>
              </w:rPr>
            </w:pPr>
            <w:r w:rsidRPr="003E4AEB">
              <w:rPr>
                <w:rFonts w:ascii="Arial" w:hAnsi="Arial" w:cs="Arial"/>
              </w:rPr>
              <w:t xml:space="preserve">Regularly formulate recommendations to the Development Management Team Leader and Service Delivery Manager, on planning applications, for determination under ‘delegated’ powers or by Plans Board. </w:t>
            </w:r>
          </w:p>
          <w:p w:rsidR="00502480" w:rsidRPr="003E4AEB" w:rsidRDefault="00502480" w:rsidP="00502480">
            <w:pPr>
              <w:numPr>
                <w:ilvl w:val="0"/>
                <w:numId w:val="26"/>
              </w:numPr>
              <w:rPr>
                <w:rFonts w:ascii="Arial" w:hAnsi="Arial" w:cs="Arial"/>
              </w:rPr>
            </w:pPr>
            <w:r w:rsidRPr="003E4AEB">
              <w:rPr>
                <w:rFonts w:ascii="Arial" w:hAnsi="Arial" w:cs="Arial"/>
              </w:rPr>
              <w:t>Decisions made on need for planning permission, amendments to applications, discharge of conditions.</w:t>
            </w:r>
          </w:p>
          <w:p w:rsidR="00502480" w:rsidRPr="003E4AEB" w:rsidRDefault="00502480" w:rsidP="00502480">
            <w:pPr>
              <w:numPr>
                <w:ilvl w:val="0"/>
                <w:numId w:val="26"/>
              </w:numPr>
              <w:rPr>
                <w:rFonts w:ascii="Arial" w:hAnsi="Arial" w:cs="Arial"/>
              </w:rPr>
            </w:pPr>
            <w:r w:rsidRPr="003E4AEB">
              <w:rPr>
                <w:rFonts w:ascii="Arial" w:hAnsi="Arial" w:cs="Arial"/>
              </w:rPr>
              <w:t>The postholder would be expected to deal with cases and make a professional judgement which could lead to changes in procedure or policy where the decision requires a change in service procedure or policy the post holder will be expected to recommend a course of action for a decision by the Development Management Team Leader.</w:t>
            </w:r>
          </w:p>
          <w:p w:rsidR="00502480" w:rsidRPr="003E4AEB" w:rsidRDefault="00502480" w:rsidP="00502480">
            <w:pPr>
              <w:numPr>
                <w:ilvl w:val="0"/>
                <w:numId w:val="26"/>
              </w:numPr>
              <w:rPr>
                <w:rFonts w:ascii="Arial" w:hAnsi="Arial" w:cs="Arial"/>
              </w:rPr>
            </w:pPr>
            <w:r w:rsidRPr="003E4AEB">
              <w:rPr>
                <w:rFonts w:ascii="Arial" w:hAnsi="Arial" w:cs="Arial"/>
              </w:rPr>
              <w:t xml:space="preserve">Following discussions with Development Management Team Leader the postholder must be able to undertake effective, high level negotiations with developers and their legal representatives to effectively secure a range of benefits from a development, (embodied in a legal obligation) on behalf of the Council. </w:t>
            </w:r>
          </w:p>
          <w:p w:rsidR="00220149" w:rsidRPr="003E4AEB" w:rsidRDefault="00502480" w:rsidP="00502480">
            <w:pPr>
              <w:pStyle w:val="ListParagraph"/>
              <w:numPr>
                <w:ilvl w:val="0"/>
                <w:numId w:val="26"/>
              </w:numPr>
              <w:rPr>
                <w:rFonts w:ascii="Arial" w:hAnsi="Arial" w:cs="Arial"/>
              </w:rPr>
            </w:pPr>
            <w:r w:rsidRPr="003E4AEB">
              <w:rPr>
                <w:rFonts w:ascii="Arial" w:hAnsi="Arial" w:cs="Arial"/>
              </w:rPr>
              <w:t>To act as the consultee to other Council and Government services on professional matters.</w:t>
            </w:r>
          </w:p>
        </w:tc>
      </w:tr>
      <w:tr w:rsidR="001844CE" w:rsidRPr="003E4AEB" w:rsidTr="31494C45">
        <w:tc>
          <w:tcPr>
            <w:tcW w:w="9242" w:type="dxa"/>
            <w:shd w:val="clear" w:color="auto" w:fill="808080" w:themeFill="background1" w:themeFillShade="80"/>
          </w:tcPr>
          <w:p w:rsidR="001844CE" w:rsidRPr="003E4AEB" w:rsidRDefault="001844CE" w:rsidP="001844CE">
            <w:pPr>
              <w:rPr>
                <w:rFonts w:ascii="Arial" w:hAnsi="Arial" w:cs="Arial"/>
                <w:b/>
                <w:color w:val="FFFFFF" w:themeColor="background1"/>
              </w:rPr>
            </w:pPr>
            <w:r w:rsidRPr="003E4AEB">
              <w:rPr>
                <w:rFonts w:ascii="Arial" w:hAnsi="Arial" w:cs="Arial"/>
                <w:b/>
                <w:color w:val="FFFFFF" w:themeColor="background1"/>
              </w:rPr>
              <w:t>Management &amp; Supervision</w:t>
            </w:r>
          </w:p>
        </w:tc>
      </w:tr>
      <w:tr w:rsidR="001844CE" w:rsidRPr="003E4AEB" w:rsidTr="31494C45">
        <w:tc>
          <w:tcPr>
            <w:tcW w:w="9242" w:type="dxa"/>
          </w:tcPr>
          <w:p w:rsidR="00502480" w:rsidRPr="003E4AEB" w:rsidRDefault="00502480" w:rsidP="00502480">
            <w:pPr>
              <w:numPr>
                <w:ilvl w:val="0"/>
                <w:numId w:val="27"/>
              </w:numPr>
              <w:rPr>
                <w:rFonts w:ascii="Arial" w:hAnsi="Arial" w:cs="Arial"/>
              </w:rPr>
            </w:pPr>
            <w:r w:rsidRPr="003E4AEB">
              <w:rPr>
                <w:rFonts w:ascii="Arial" w:hAnsi="Arial" w:cs="Arial"/>
              </w:rPr>
              <w:t xml:space="preserve">The post holder has no direct line management responsibilities. </w:t>
            </w:r>
          </w:p>
          <w:p w:rsidR="00502480" w:rsidRPr="003E4AEB" w:rsidRDefault="00502480" w:rsidP="00502480">
            <w:pPr>
              <w:numPr>
                <w:ilvl w:val="0"/>
                <w:numId w:val="27"/>
              </w:numPr>
              <w:rPr>
                <w:rFonts w:ascii="Arial" w:hAnsi="Arial" w:cs="Arial"/>
              </w:rPr>
            </w:pPr>
            <w:r w:rsidRPr="003E4AEB">
              <w:rPr>
                <w:rFonts w:ascii="Arial" w:hAnsi="Arial" w:cs="Arial"/>
              </w:rPr>
              <w:t>Postholder will provide supervision for trainees and work placements from time to time.</w:t>
            </w:r>
          </w:p>
          <w:p w:rsidR="00502480" w:rsidRDefault="00502480" w:rsidP="00502480">
            <w:pPr>
              <w:numPr>
                <w:ilvl w:val="0"/>
                <w:numId w:val="27"/>
              </w:numPr>
              <w:rPr>
                <w:rFonts w:ascii="Arial" w:hAnsi="Arial" w:cs="Arial"/>
              </w:rPr>
            </w:pPr>
            <w:r w:rsidRPr="003E4AEB">
              <w:rPr>
                <w:rFonts w:ascii="Arial" w:hAnsi="Arial" w:cs="Arial"/>
              </w:rPr>
              <w:t>The post holder will occasionally supervise the work of Planning Officers.</w:t>
            </w:r>
          </w:p>
          <w:p w:rsidR="00220149" w:rsidRPr="003B283E" w:rsidRDefault="00502480" w:rsidP="00502480">
            <w:pPr>
              <w:numPr>
                <w:ilvl w:val="0"/>
                <w:numId w:val="27"/>
              </w:numPr>
              <w:rPr>
                <w:rFonts w:ascii="Arial" w:hAnsi="Arial" w:cs="Arial"/>
              </w:rPr>
            </w:pPr>
            <w:r w:rsidRPr="003B283E">
              <w:rPr>
                <w:rFonts w:ascii="Arial" w:hAnsi="Arial" w:cs="Arial"/>
              </w:rPr>
              <w:t>The postholder will have occasional supervision of staff on a job by job basis.</w:t>
            </w:r>
          </w:p>
        </w:tc>
      </w:tr>
      <w:tr w:rsidR="008171BA" w:rsidRPr="003E4AEB" w:rsidTr="31494C45">
        <w:tc>
          <w:tcPr>
            <w:tcW w:w="9242" w:type="dxa"/>
            <w:shd w:val="clear" w:color="auto" w:fill="808080" w:themeFill="background1" w:themeFillShade="80"/>
          </w:tcPr>
          <w:p w:rsidR="008171BA" w:rsidRPr="003E4AEB" w:rsidRDefault="008171BA" w:rsidP="00341C24">
            <w:pPr>
              <w:rPr>
                <w:rFonts w:ascii="Arial" w:hAnsi="Arial" w:cs="Arial"/>
                <w:b/>
                <w:color w:val="FFFFFF" w:themeColor="background1"/>
              </w:rPr>
            </w:pPr>
            <w:r w:rsidRPr="003E4AEB">
              <w:rPr>
                <w:rFonts w:ascii="Arial" w:hAnsi="Arial" w:cs="Arial"/>
                <w:b/>
                <w:color w:val="FFFFFF" w:themeColor="background1"/>
              </w:rPr>
              <w:t>Supervision Received</w:t>
            </w:r>
          </w:p>
        </w:tc>
      </w:tr>
      <w:tr w:rsidR="008171BA" w:rsidRPr="003E4AEB" w:rsidTr="31494C45">
        <w:tc>
          <w:tcPr>
            <w:tcW w:w="9242" w:type="dxa"/>
          </w:tcPr>
          <w:p w:rsidR="00502480" w:rsidRPr="003E4AEB" w:rsidRDefault="00502480" w:rsidP="00502480">
            <w:pPr>
              <w:numPr>
                <w:ilvl w:val="0"/>
                <w:numId w:val="29"/>
              </w:numPr>
              <w:rPr>
                <w:rFonts w:ascii="Arial" w:hAnsi="Arial" w:cs="Arial"/>
              </w:rPr>
            </w:pPr>
            <w:r w:rsidRPr="003E4AEB">
              <w:rPr>
                <w:rFonts w:ascii="Arial" w:hAnsi="Arial" w:cs="Arial"/>
              </w:rPr>
              <w:t xml:space="preserve">The post holder is responsible to the either Development Management Team Leader.  </w:t>
            </w:r>
          </w:p>
          <w:p w:rsidR="008171BA" w:rsidRPr="003E4AEB" w:rsidRDefault="00502480" w:rsidP="00502480">
            <w:pPr>
              <w:pStyle w:val="ListParagraph"/>
              <w:numPr>
                <w:ilvl w:val="0"/>
                <w:numId w:val="29"/>
              </w:numPr>
              <w:rPr>
                <w:rFonts w:ascii="Arial" w:hAnsi="Arial" w:cs="Arial"/>
              </w:rPr>
            </w:pPr>
            <w:r w:rsidRPr="003E4AEB">
              <w:rPr>
                <w:rFonts w:ascii="Arial" w:hAnsi="Arial" w:cs="Arial"/>
              </w:rPr>
              <w:t>The post holder has considerable autonomy and is required to undertake duties without day to day supervision.</w:t>
            </w:r>
          </w:p>
        </w:tc>
      </w:tr>
      <w:tr w:rsidR="008171BA" w:rsidRPr="003E4AEB" w:rsidTr="31494C45">
        <w:tc>
          <w:tcPr>
            <w:tcW w:w="9242" w:type="dxa"/>
            <w:shd w:val="clear" w:color="auto" w:fill="808080" w:themeFill="background1" w:themeFillShade="80"/>
          </w:tcPr>
          <w:p w:rsidR="008171BA" w:rsidRPr="003E4AEB" w:rsidRDefault="008171BA" w:rsidP="00341C24">
            <w:pPr>
              <w:rPr>
                <w:rFonts w:ascii="Arial" w:hAnsi="Arial" w:cs="Arial"/>
                <w:b/>
              </w:rPr>
            </w:pPr>
            <w:r w:rsidRPr="003E4AEB">
              <w:rPr>
                <w:rFonts w:ascii="Arial" w:hAnsi="Arial" w:cs="Arial"/>
                <w:b/>
                <w:color w:val="FFFFFF" w:themeColor="background1"/>
              </w:rPr>
              <w:t>Complexity</w:t>
            </w:r>
          </w:p>
        </w:tc>
      </w:tr>
      <w:tr w:rsidR="008171BA" w:rsidRPr="003E4AEB" w:rsidTr="31494C45">
        <w:tc>
          <w:tcPr>
            <w:tcW w:w="9242" w:type="dxa"/>
          </w:tcPr>
          <w:p w:rsidR="00502480" w:rsidRPr="003E4AEB" w:rsidRDefault="00502480" w:rsidP="00502480">
            <w:pPr>
              <w:numPr>
                <w:ilvl w:val="0"/>
                <w:numId w:val="31"/>
              </w:numPr>
              <w:rPr>
                <w:rFonts w:ascii="Arial" w:hAnsi="Arial" w:cs="Arial"/>
              </w:rPr>
            </w:pPr>
            <w:r w:rsidRPr="003E4AEB">
              <w:rPr>
                <w:rFonts w:ascii="Arial" w:hAnsi="Arial" w:cs="Arial"/>
              </w:rPr>
              <w:t xml:space="preserve">The postholder deals with applications of a significant &amp; challenging nature requiring a sound knowledge of planning law and practice, design skills, &amp; ability to think through wider corporate and ‘political’ issues while balancing the rights and responsibilities of a number of stakeholders where many factors have to be weighed and there are limited guidelines The postholder is accountable for professional advice given. </w:t>
            </w:r>
          </w:p>
          <w:p w:rsidR="00502480" w:rsidRPr="003E4AEB" w:rsidRDefault="00502480" w:rsidP="00502480">
            <w:pPr>
              <w:numPr>
                <w:ilvl w:val="0"/>
                <w:numId w:val="31"/>
              </w:numPr>
              <w:rPr>
                <w:rFonts w:ascii="Arial" w:hAnsi="Arial" w:cs="Arial"/>
              </w:rPr>
            </w:pPr>
            <w:r w:rsidRPr="003E4AEB">
              <w:rPr>
                <w:rFonts w:ascii="Arial" w:hAnsi="Arial" w:cs="Arial"/>
              </w:rPr>
              <w:t>The postholder would occasionally present such cases to the Plans Board, and to represent the Council with some supervision at any Public Inquiries or hearings associated with some major projects,</w:t>
            </w:r>
            <w:r w:rsidRPr="003B283E">
              <w:rPr>
                <w:rFonts w:ascii="Arial" w:hAnsi="Arial" w:cs="Arial"/>
              </w:rPr>
              <w:t xml:space="preserve"> </w:t>
            </w:r>
          </w:p>
          <w:p w:rsidR="00502480" w:rsidRPr="003E4AEB" w:rsidRDefault="00502480" w:rsidP="00502480">
            <w:pPr>
              <w:numPr>
                <w:ilvl w:val="0"/>
                <w:numId w:val="31"/>
              </w:numPr>
              <w:rPr>
                <w:rFonts w:ascii="Arial" w:hAnsi="Arial" w:cs="Arial"/>
              </w:rPr>
            </w:pPr>
            <w:r w:rsidRPr="003E4AEB">
              <w:rPr>
                <w:rFonts w:ascii="Arial" w:hAnsi="Arial" w:cs="Arial"/>
              </w:rPr>
              <w:t>The post holder should have the ability and flexibility to respond effectively to constantly changing and conflicting demands which arise.</w:t>
            </w:r>
          </w:p>
          <w:p w:rsidR="00502480" w:rsidRPr="003E4AEB" w:rsidRDefault="00502480" w:rsidP="00502480">
            <w:pPr>
              <w:numPr>
                <w:ilvl w:val="0"/>
                <w:numId w:val="31"/>
              </w:numPr>
              <w:rPr>
                <w:rFonts w:ascii="Arial" w:hAnsi="Arial" w:cs="Arial"/>
              </w:rPr>
            </w:pPr>
            <w:r w:rsidRPr="003E4AEB">
              <w:rPr>
                <w:rFonts w:ascii="Arial" w:hAnsi="Arial" w:cs="Arial"/>
              </w:rPr>
              <w:t>The post holder will have detailed knowledge of all relevant legislation and a sound working knowledge of the many related concepts, principles and issues that directly affect the provision of the service.</w:t>
            </w:r>
          </w:p>
          <w:p w:rsidR="008171BA" w:rsidRPr="003E4AEB" w:rsidRDefault="00502480" w:rsidP="00502480">
            <w:pPr>
              <w:pStyle w:val="ListParagraph"/>
              <w:numPr>
                <w:ilvl w:val="0"/>
                <w:numId w:val="31"/>
              </w:numPr>
              <w:rPr>
                <w:rFonts w:ascii="Arial" w:hAnsi="Arial" w:cs="Arial"/>
              </w:rPr>
            </w:pPr>
            <w:r w:rsidRPr="003E4AEB">
              <w:rPr>
                <w:rFonts w:ascii="Arial" w:hAnsi="Arial" w:cs="Arial"/>
              </w:rPr>
              <w:t>The ability to deal with applicants/neighbours who may be aggrieved by a decision requires tact and diplomacy.</w:t>
            </w:r>
          </w:p>
        </w:tc>
      </w:tr>
      <w:tr w:rsidR="001844CE" w:rsidRPr="003E4AEB" w:rsidTr="31494C45">
        <w:tc>
          <w:tcPr>
            <w:tcW w:w="9242" w:type="dxa"/>
            <w:shd w:val="clear" w:color="auto" w:fill="808080" w:themeFill="background1" w:themeFillShade="80"/>
          </w:tcPr>
          <w:p w:rsidR="001844CE" w:rsidRPr="003E4AEB" w:rsidRDefault="001844CE" w:rsidP="001844CE">
            <w:pPr>
              <w:rPr>
                <w:rFonts w:ascii="Arial" w:hAnsi="Arial" w:cs="Arial"/>
                <w:b/>
                <w:color w:val="FFFFFF" w:themeColor="background1"/>
              </w:rPr>
            </w:pPr>
            <w:r w:rsidRPr="003E4AEB">
              <w:rPr>
                <w:rFonts w:ascii="Arial" w:hAnsi="Arial" w:cs="Arial"/>
                <w:b/>
                <w:color w:val="FFFFFF" w:themeColor="background1"/>
              </w:rPr>
              <w:t>Resources</w:t>
            </w:r>
          </w:p>
        </w:tc>
      </w:tr>
      <w:tr w:rsidR="001844CE" w:rsidRPr="003E4AEB" w:rsidTr="31494C45">
        <w:tc>
          <w:tcPr>
            <w:tcW w:w="9242" w:type="dxa"/>
          </w:tcPr>
          <w:p w:rsidR="00220149" w:rsidRPr="003E4AEB" w:rsidRDefault="00220149" w:rsidP="000D6A36">
            <w:pPr>
              <w:rPr>
                <w:rFonts w:ascii="Arial" w:hAnsi="Arial" w:cs="Arial"/>
              </w:rPr>
            </w:pPr>
          </w:p>
          <w:p w:rsidR="006228C2" w:rsidRPr="003B283E" w:rsidRDefault="006228C2" w:rsidP="006228C2">
            <w:pPr>
              <w:rPr>
                <w:rFonts w:ascii="Arial" w:hAnsi="Arial" w:cs="Arial"/>
                <w:color w:val="000000"/>
              </w:rPr>
            </w:pPr>
            <w:r w:rsidRPr="003B283E">
              <w:rPr>
                <w:rFonts w:ascii="Arial" w:hAnsi="Arial" w:cs="Arial"/>
                <w:color w:val="000000"/>
              </w:rPr>
              <w:t xml:space="preserve">Responsible for personal issued Lap tops, mobile phones and safety equipment in the office and whilst out </w:t>
            </w:r>
            <w:r w:rsidR="002B4A99" w:rsidRPr="003B283E">
              <w:rPr>
                <w:rFonts w:ascii="Arial" w:hAnsi="Arial" w:cs="Arial"/>
                <w:color w:val="000000"/>
              </w:rPr>
              <w:t>on site.</w:t>
            </w:r>
          </w:p>
          <w:p w:rsidR="00E301C9" w:rsidRPr="003E4AEB" w:rsidRDefault="00E301C9" w:rsidP="00E301C9">
            <w:pPr>
              <w:pStyle w:val="ListParagraph"/>
              <w:numPr>
                <w:ilvl w:val="0"/>
                <w:numId w:val="36"/>
              </w:numPr>
              <w:ind w:left="313"/>
              <w:rPr>
                <w:rFonts w:ascii="Arial" w:hAnsi="Arial" w:cs="Arial"/>
                <w:color w:val="000000" w:themeColor="text1"/>
              </w:rPr>
            </w:pPr>
            <w:r w:rsidRPr="003E4AEB">
              <w:rPr>
                <w:rFonts w:ascii="Arial" w:hAnsi="Arial" w:cs="Arial"/>
                <w:color w:val="000000" w:themeColor="text1"/>
              </w:rPr>
              <w:t xml:space="preserve">Deals with confidential commercially sensitive information when advising on pre application enquiries which range from minor applications to major applicatons.  </w:t>
            </w:r>
          </w:p>
          <w:p w:rsidR="002D6D15" w:rsidRPr="003E4AEB" w:rsidRDefault="002D6D15" w:rsidP="000D6A36">
            <w:pPr>
              <w:rPr>
                <w:rFonts w:ascii="Arial" w:hAnsi="Arial" w:cs="Arial"/>
              </w:rPr>
            </w:pPr>
          </w:p>
        </w:tc>
      </w:tr>
      <w:tr w:rsidR="001844CE" w:rsidRPr="003E4AEB" w:rsidTr="31494C45">
        <w:tc>
          <w:tcPr>
            <w:tcW w:w="9242" w:type="dxa"/>
            <w:shd w:val="clear" w:color="auto" w:fill="808080" w:themeFill="background1" w:themeFillShade="80"/>
          </w:tcPr>
          <w:p w:rsidR="001844CE" w:rsidRPr="003E4AEB" w:rsidRDefault="001844CE" w:rsidP="001844CE">
            <w:pPr>
              <w:rPr>
                <w:rFonts w:ascii="Arial" w:hAnsi="Arial" w:cs="Arial"/>
                <w:b/>
                <w:color w:val="FFFFFF" w:themeColor="background1"/>
              </w:rPr>
            </w:pPr>
            <w:r w:rsidRPr="003E4AEB">
              <w:rPr>
                <w:rFonts w:ascii="Arial" w:hAnsi="Arial" w:cs="Arial"/>
                <w:b/>
                <w:color w:val="FFFFFF" w:themeColor="background1"/>
              </w:rPr>
              <w:t>Impact</w:t>
            </w:r>
          </w:p>
        </w:tc>
      </w:tr>
      <w:tr w:rsidR="001844CE" w:rsidRPr="003E4AEB" w:rsidTr="31494C45">
        <w:tc>
          <w:tcPr>
            <w:tcW w:w="9242" w:type="dxa"/>
          </w:tcPr>
          <w:p w:rsidR="00E301C9" w:rsidRPr="003B283E" w:rsidRDefault="00E301C9" w:rsidP="00E301C9">
            <w:pPr>
              <w:pStyle w:val="ListParagraph"/>
              <w:numPr>
                <w:ilvl w:val="0"/>
                <w:numId w:val="36"/>
              </w:numPr>
              <w:rPr>
                <w:rFonts w:ascii="Arial" w:hAnsi="Arial" w:cs="Arial"/>
                <w:color w:val="000000"/>
              </w:rPr>
            </w:pPr>
            <w:r w:rsidRPr="003B283E">
              <w:rPr>
                <w:rFonts w:ascii="Arial" w:hAnsi="Arial" w:cs="Arial"/>
                <w:color w:val="000000"/>
              </w:rPr>
              <w:t xml:space="preserve">The postholder is responsible for processing a wide range of complex, applications ensuring the correct legislation is applied, fees are collected and decision is issued within legislative timescales reducing opportunity for challenge against the authority whilst building constructive and positive relationships throughout the Borough and encouraging growth and investment to the area to boost the generation of income and the delivery support statutory services. </w:t>
            </w:r>
          </w:p>
          <w:p w:rsidR="00E301C9" w:rsidRPr="003E4AEB" w:rsidRDefault="00E301C9" w:rsidP="00E301C9">
            <w:pPr>
              <w:pStyle w:val="ListParagraph"/>
              <w:numPr>
                <w:ilvl w:val="0"/>
                <w:numId w:val="36"/>
              </w:numPr>
              <w:rPr>
                <w:rFonts w:ascii="Arial" w:hAnsi="Arial" w:cs="Arial"/>
                <w:color w:val="000000" w:themeColor="text1"/>
              </w:rPr>
            </w:pPr>
            <w:r w:rsidRPr="003E4AEB">
              <w:rPr>
                <w:rFonts w:ascii="Arial" w:hAnsi="Arial" w:cs="Arial"/>
                <w:color w:val="000000" w:themeColor="text1"/>
              </w:rPr>
              <w:t>The postholder is responsible for leading negotiations for S106 Contributions on major applications across the Borough where it is imperative that the maximum financial contributions are agreed which mitigate the impact of the development.</w:t>
            </w:r>
          </w:p>
          <w:p w:rsidR="00E301C9" w:rsidRPr="003E4AEB" w:rsidRDefault="00E301C9" w:rsidP="00E301C9">
            <w:pPr>
              <w:pStyle w:val="ListParagraph"/>
              <w:numPr>
                <w:ilvl w:val="0"/>
                <w:numId w:val="36"/>
              </w:numPr>
              <w:rPr>
                <w:rFonts w:ascii="Arial" w:hAnsi="Arial" w:cs="Arial"/>
                <w:color w:val="000000" w:themeColor="text1"/>
              </w:rPr>
            </w:pPr>
            <w:r w:rsidRPr="003E4AEB">
              <w:rPr>
                <w:rFonts w:ascii="Arial" w:hAnsi="Arial" w:cs="Arial"/>
                <w:color w:val="000000" w:themeColor="text1"/>
              </w:rPr>
              <w:t xml:space="preserve">Processing and delivering large scale major applications within timescales ensuring that the Council and Developers complete projects within budgets and on time. </w:t>
            </w:r>
          </w:p>
          <w:p w:rsidR="00E301C9" w:rsidRPr="003E4AEB" w:rsidRDefault="00E301C9" w:rsidP="00E301C9">
            <w:pPr>
              <w:pStyle w:val="ListParagraph"/>
              <w:numPr>
                <w:ilvl w:val="0"/>
                <w:numId w:val="36"/>
              </w:numPr>
              <w:rPr>
                <w:rFonts w:ascii="Arial" w:hAnsi="Arial" w:cs="Arial"/>
                <w:color w:val="000000" w:themeColor="text1"/>
              </w:rPr>
            </w:pPr>
            <w:r w:rsidRPr="003E4AEB">
              <w:rPr>
                <w:rFonts w:ascii="Arial" w:hAnsi="Arial" w:cs="Arial"/>
                <w:color w:val="000000" w:themeColor="text1"/>
              </w:rPr>
              <w:t xml:space="preserve">Ensuring legislative performance targets are which allows all planning applications submitted within the Borough to be dealt with by the Council and retain all fees payable. </w:t>
            </w:r>
          </w:p>
          <w:p w:rsidR="00E301C9" w:rsidRPr="003E4AEB" w:rsidRDefault="00E301C9" w:rsidP="00E301C9">
            <w:pPr>
              <w:pStyle w:val="ListParagraph"/>
              <w:numPr>
                <w:ilvl w:val="0"/>
                <w:numId w:val="36"/>
              </w:numPr>
              <w:rPr>
                <w:rFonts w:ascii="Arial" w:hAnsi="Arial" w:cs="Arial"/>
                <w:color w:val="000000" w:themeColor="text1"/>
              </w:rPr>
            </w:pPr>
            <w:r w:rsidRPr="003E4AEB">
              <w:rPr>
                <w:rFonts w:ascii="Arial" w:hAnsi="Arial" w:cs="Arial"/>
                <w:color w:val="000000" w:themeColor="text1"/>
              </w:rPr>
              <w:t>Responsible for the production of professional material and its representation to other Local Authorities or Customers as part of the enhanced services, ensuring the highest quality of professional advice is given to support the completion of client projects, generating income and promoting good reputation for the authority</w:t>
            </w:r>
          </w:p>
          <w:p w:rsidR="00E301C9" w:rsidRPr="003B283E" w:rsidRDefault="00E301C9" w:rsidP="00E301C9">
            <w:pPr>
              <w:pStyle w:val="ListParagraph"/>
              <w:numPr>
                <w:ilvl w:val="0"/>
                <w:numId w:val="36"/>
              </w:numPr>
              <w:rPr>
                <w:rFonts w:ascii="Arial" w:hAnsi="Arial" w:cs="Arial"/>
              </w:rPr>
            </w:pPr>
            <w:r w:rsidRPr="31494C45">
              <w:rPr>
                <w:rFonts w:ascii="Arial" w:hAnsi="Arial" w:cs="Arial"/>
                <w:color w:val="000000" w:themeColor="text1"/>
              </w:rPr>
              <w:t xml:space="preserve">Leading on any clients planning matters which can affect their scheme, the value of the scheme and viability, in addition to development timescales,  thereby encouraging growth and the confidence of developers to invest within the Borough </w:t>
            </w:r>
            <w:r w:rsidRPr="003B283E">
              <w:rPr>
                <w:rFonts w:ascii="Arial" w:hAnsi="Arial" w:cs="Arial"/>
              </w:rPr>
              <w:t>by delivering cost effective achievable schemes which positively raise the profile of all stakeholders</w:t>
            </w:r>
          </w:p>
          <w:p w:rsidR="00E301C9" w:rsidRPr="003B283E" w:rsidRDefault="74124C8C" w:rsidP="003B283E">
            <w:pPr>
              <w:pStyle w:val="ListParagraph"/>
              <w:numPr>
                <w:ilvl w:val="0"/>
                <w:numId w:val="1"/>
              </w:numPr>
              <w:spacing w:before="120" w:after="120"/>
              <w:jc w:val="both"/>
              <w:rPr>
                <w:rFonts w:eastAsiaTheme="minorEastAsia"/>
                <w:lang w:val="en-US"/>
              </w:rPr>
            </w:pPr>
            <w:r w:rsidRPr="003B283E">
              <w:rPr>
                <w:rFonts w:ascii="Arial" w:eastAsia="Arial" w:hAnsi="Arial" w:cs="Arial"/>
              </w:rPr>
              <w:t>In addition the relationship between developers and the Council would be adversely affected if time delays and additional financial costs were accrued by Developers, and this could damage the Council’s growth agenda, reputation and lead to a potential reduction for income generation which in turn may affect the delivery of statutory functions</w:t>
            </w:r>
          </w:p>
          <w:p w:rsidR="00220149" w:rsidRPr="003B283E" w:rsidRDefault="74124C8C" w:rsidP="003B283E">
            <w:pPr>
              <w:pStyle w:val="ListParagraph"/>
              <w:numPr>
                <w:ilvl w:val="0"/>
                <w:numId w:val="1"/>
              </w:numPr>
              <w:spacing w:line="264" w:lineRule="auto"/>
              <w:rPr>
                <w:rFonts w:eastAsiaTheme="minorEastAsia"/>
                <w:lang w:val="en-US"/>
              </w:rPr>
            </w:pPr>
            <w:r w:rsidRPr="003B283E">
              <w:rPr>
                <w:rFonts w:ascii="Arial" w:eastAsia="Arial" w:hAnsi="Arial" w:cs="Arial"/>
              </w:rPr>
              <w:t>This role significantly reduces the opportunities for the Council to be subject to Legal action to ensure Highways safety issues are addressed and complied with</w:t>
            </w:r>
          </w:p>
          <w:p w:rsidR="002D6D15" w:rsidRPr="003E4AEB" w:rsidRDefault="002D6D15" w:rsidP="00DD5430">
            <w:pPr>
              <w:rPr>
                <w:rFonts w:ascii="Arial" w:hAnsi="Arial" w:cs="Arial"/>
              </w:rPr>
            </w:pPr>
          </w:p>
        </w:tc>
      </w:tr>
      <w:tr w:rsidR="001844CE" w:rsidRPr="003E4AEB" w:rsidTr="31494C45">
        <w:tc>
          <w:tcPr>
            <w:tcW w:w="9242" w:type="dxa"/>
            <w:shd w:val="clear" w:color="auto" w:fill="808080" w:themeFill="background1" w:themeFillShade="80"/>
          </w:tcPr>
          <w:p w:rsidR="001844CE" w:rsidRPr="003E4AEB" w:rsidRDefault="001844CE" w:rsidP="001844CE">
            <w:pPr>
              <w:rPr>
                <w:rFonts w:ascii="Arial" w:hAnsi="Arial" w:cs="Arial"/>
                <w:b/>
                <w:color w:val="FFFFFF" w:themeColor="background1"/>
              </w:rPr>
            </w:pPr>
            <w:r w:rsidRPr="003E4AEB">
              <w:rPr>
                <w:rFonts w:ascii="Arial" w:hAnsi="Arial" w:cs="Arial"/>
                <w:b/>
                <w:color w:val="FFFFFF" w:themeColor="background1"/>
              </w:rPr>
              <w:t>Physical Demands</w:t>
            </w:r>
          </w:p>
        </w:tc>
      </w:tr>
      <w:tr w:rsidR="001844CE" w:rsidRPr="003E4AEB" w:rsidTr="31494C45">
        <w:tc>
          <w:tcPr>
            <w:tcW w:w="9242" w:type="dxa"/>
          </w:tcPr>
          <w:p w:rsidR="00220149" w:rsidRPr="003E4AEB" w:rsidRDefault="00220149" w:rsidP="000D6A36">
            <w:pPr>
              <w:rPr>
                <w:rFonts w:ascii="Arial" w:hAnsi="Arial" w:cs="Arial"/>
              </w:rPr>
            </w:pPr>
          </w:p>
          <w:p w:rsidR="002D6D15" w:rsidRPr="003B283E" w:rsidRDefault="002D6D15" w:rsidP="002D6D15">
            <w:pPr>
              <w:rPr>
                <w:rFonts w:ascii="Arial" w:hAnsi="Arial" w:cs="Arial"/>
              </w:rPr>
            </w:pPr>
            <w:r w:rsidRPr="003B283E">
              <w:rPr>
                <w:rFonts w:ascii="Arial" w:hAnsi="Arial" w:cs="Arial"/>
              </w:rPr>
              <w:t>The level of physical demands would be that expected of a typical desk based job, such as carrying laptop and/or files to meetings and setting up for meetings/training events. There may be the occasional demand for more than this. However, this would not be a typical or significant part of the job.</w:t>
            </w:r>
          </w:p>
          <w:p w:rsidR="002D6D15" w:rsidRPr="003B283E" w:rsidRDefault="63A0DE3A" w:rsidP="003B283E">
            <w:pPr>
              <w:pStyle w:val="ListParagraph"/>
              <w:numPr>
                <w:ilvl w:val="0"/>
                <w:numId w:val="37"/>
              </w:numPr>
              <w:ind w:left="313"/>
              <w:rPr>
                <w:rFonts w:eastAsiaTheme="minorEastAsia"/>
              </w:rPr>
            </w:pPr>
            <w:r w:rsidRPr="003B283E">
              <w:rPr>
                <w:rFonts w:ascii="Arial" w:hAnsi="Arial" w:cs="Arial"/>
              </w:rPr>
              <w:t>Site visits completed by the officer to ensure with planning conditions will range from domestic properties</w:t>
            </w:r>
            <w:r w:rsidR="6D5C7FE6" w:rsidRPr="3D43779C">
              <w:rPr>
                <w:rFonts w:ascii="Arial" w:hAnsi="Arial" w:cs="Arial"/>
              </w:rPr>
              <w:t>, agricultural and vacant buildings</w:t>
            </w:r>
            <w:r w:rsidRPr="003B283E">
              <w:rPr>
                <w:rFonts w:ascii="Arial" w:hAnsi="Arial" w:cs="Arial"/>
              </w:rPr>
              <w:t xml:space="preserve"> to full scale major construction sites where climbing ladders  and the  working environment require full PPE to be worn. </w:t>
            </w:r>
            <w:r w:rsidR="12CAA4A5" w:rsidRPr="3D43779C">
              <w:rPr>
                <w:rFonts w:ascii="Arial" w:hAnsi="Arial" w:cs="Arial"/>
              </w:rPr>
              <w:t>U</w:t>
            </w:r>
            <w:r w:rsidR="12CAA4A5" w:rsidRPr="003B283E">
              <w:rPr>
                <w:rFonts w:ascii="Arial" w:hAnsi="Arial" w:cs="Arial"/>
              </w:rPr>
              <w:t>se of tablet on site when viewing plans etc and collection sample materials</w:t>
            </w:r>
          </w:p>
          <w:p w:rsidR="002D6D15" w:rsidRPr="003E4AEB" w:rsidRDefault="002D6D15" w:rsidP="000D6A36">
            <w:pPr>
              <w:rPr>
                <w:rFonts w:ascii="Arial" w:hAnsi="Arial" w:cs="Arial"/>
              </w:rPr>
            </w:pPr>
          </w:p>
        </w:tc>
      </w:tr>
      <w:tr w:rsidR="001844CE" w:rsidRPr="003E4AEB" w:rsidTr="31494C45">
        <w:tc>
          <w:tcPr>
            <w:tcW w:w="9242" w:type="dxa"/>
            <w:shd w:val="clear" w:color="auto" w:fill="808080" w:themeFill="background1" w:themeFillShade="80"/>
          </w:tcPr>
          <w:p w:rsidR="001844CE" w:rsidRPr="003E4AEB" w:rsidRDefault="001844CE" w:rsidP="001844CE">
            <w:pPr>
              <w:rPr>
                <w:rFonts w:ascii="Arial" w:hAnsi="Arial" w:cs="Arial"/>
                <w:b/>
                <w:color w:val="FFFFFF" w:themeColor="background1"/>
              </w:rPr>
            </w:pPr>
            <w:r w:rsidRPr="003E4AEB">
              <w:rPr>
                <w:rFonts w:ascii="Arial" w:hAnsi="Arial" w:cs="Arial"/>
                <w:b/>
                <w:color w:val="FFFFFF" w:themeColor="background1"/>
              </w:rPr>
              <w:t>Working Environment</w:t>
            </w:r>
          </w:p>
        </w:tc>
      </w:tr>
      <w:tr w:rsidR="001844CE" w:rsidRPr="003E4AEB" w:rsidTr="31494C45">
        <w:tc>
          <w:tcPr>
            <w:tcW w:w="9242" w:type="dxa"/>
          </w:tcPr>
          <w:p w:rsidR="002D6D15" w:rsidRPr="003B283E" w:rsidRDefault="002D6D15" w:rsidP="002D6D15">
            <w:pPr>
              <w:rPr>
                <w:rFonts w:ascii="Arial" w:hAnsi="Arial" w:cs="Arial"/>
              </w:rPr>
            </w:pPr>
            <w:r w:rsidRPr="003B283E">
              <w:rPr>
                <w:rFonts w:ascii="Arial" w:hAnsi="Arial" w:cs="Arial"/>
              </w:rPr>
              <w:t>In the main this post works in the environmental</w:t>
            </w:r>
            <w:r w:rsidR="002B4A99" w:rsidRPr="003B283E">
              <w:rPr>
                <w:rFonts w:ascii="Arial" w:hAnsi="Arial" w:cs="Arial"/>
              </w:rPr>
              <w:t> equivalent</w:t>
            </w:r>
            <w:r w:rsidRPr="003B283E">
              <w:rPr>
                <w:rFonts w:ascii="Arial" w:hAnsi="Arial" w:cs="Arial"/>
              </w:rPr>
              <w:t xml:space="preserve"> to working in an office in terms of heat, ventilation and lighting. There may be occasional exposure to conditions such as would be found outside; for example travelling for meetings, site </w:t>
            </w:r>
            <w:r w:rsidR="002B4A99" w:rsidRPr="003B283E">
              <w:rPr>
                <w:rFonts w:ascii="Arial" w:hAnsi="Arial" w:cs="Arial"/>
              </w:rPr>
              <w:t>visits and</w:t>
            </w:r>
            <w:r w:rsidRPr="003B283E">
              <w:rPr>
                <w:rFonts w:ascii="Arial" w:hAnsi="Arial" w:cs="Arial"/>
              </w:rPr>
              <w:t xml:space="preserve"> </w:t>
            </w:r>
            <w:r w:rsidR="002B4A99" w:rsidRPr="003B283E">
              <w:rPr>
                <w:rFonts w:ascii="Arial" w:hAnsi="Arial" w:cs="Arial"/>
              </w:rPr>
              <w:t>training.</w:t>
            </w:r>
          </w:p>
          <w:p w:rsidR="00E301C9" w:rsidRPr="003B283E" w:rsidRDefault="63A0DE3A" w:rsidP="00B01AA2">
            <w:pPr>
              <w:rPr>
                <w:rFonts w:ascii="Arial" w:hAnsi="Arial" w:cs="Arial"/>
              </w:rPr>
            </w:pPr>
            <w:r w:rsidRPr="003B283E">
              <w:rPr>
                <w:rFonts w:ascii="Arial" w:hAnsi="Arial" w:cs="Arial"/>
              </w:rPr>
              <w:t xml:space="preserve">Weekly site visits approximately half a day per week. This can be a mixture of private domestic settings to </w:t>
            </w:r>
            <w:r w:rsidR="09D0A748" w:rsidRPr="3D43779C">
              <w:rPr>
                <w:rFonts w:ascii="Arial" w:hAnsi="Arial" w:cs="Arial"/>
              </w:rPr>
              <w:t>major</w:t>
            </w:r>
            <w:r w:rsidRPr="003B283E">
              <w:rPr>
                <w:rFonts w:ascii="Arial" w:hAnsi="Arial" w:cs="Arial"/>
              </w:rPr>
              <w:t xml:space="preserve"> development sites.</w:t>
            </w:r>
          </w:p>
          <w:p w:rsidR="00B01AA2" w:rsidRPr="003B283E" w:rsidRDefault="06932D97" w:rsidP="00B01AA2">
            <w:pPr>
              <w:rPr>
                <w:rFonts w:ascii="Arial" w:hAnsi="Arial" w:cs="Arial"/>
              </w:rPr>
            </w:pPr>
            <w:r w:rsidRPr="003B283E">
              <w:rPr>
                <w:rFonts w:ascii="Arial" w:hAnsi="Arial" w:cs="Arial"/>
              </w:rPr>
              <w:t xml:space="preserve">Due to the nature of this role the officer would occasionally come into contact with situations that are contentious and occasionally aggressive </w:t>
            </w:r>
            <w:r w:rsidR="003E4AEB" w:rsidRPr="3D43779C">
              <w:rPr>
                <w:rFonts w:ascii="Arial" w:hAnsi="Arial" w:cs="Arial"/>
              </w:rPr>
              <w:t>towards for</w:t>
            </w:r>
            <w:r w:rsidRPr="003B283E">
              <w:rPr>
                <w:rFonts w:ascii="Arial" w:hAnsi="Arial" w:cs="Arial"/>
              </w:rPr>
              <w:t xml:space="preserve"> the officer as they deal </w:t>
            </w:r>
            <w:r w:rsidR="003E4AEB" w:rsidRPr="3D43779C">
              <w:rPr>
                <w:rFonts w:ascii="Arial" w:hAnsi="Arial" w:cs="Arial"/>
              </w:rPr>
              <w:t>with emotive</w:t>
            </w:r>
            <w:r w:rsidRPr="003B283E">
              <w:rPr>
                <w:rFonts w:ascii="Arial" w:hAnsi="Arial" w:cs="Arial"/>
              </w:rPr>
              <w:t xml:space="preserve"> planning issues including the enforcement of planning regulations that may incur great cost and disadvantage to individuals. This can lead to threats and intimidation for the officer whilst carrying out their duties.</w:t>
            </w:r>
          </w:p>
          <w:p w:rsidR="00220149" w:rsidRPr="003E4AEB" w:rsidRDefault="00220149" w:rsidP="000D6A36">
            <w:pPr>
              <w:rPr>
                <w:rFonts w:ascii="Arial" w:hAnsi="Arial" w:cs="Arial"/>
              </w:rPr>
            </w:pPr>
          </w:p>
          <w:p w:rsidR="002D6D15" w:rsidRPr="003E4AEB" w:rsidRDefault="002D6D15" w:rsidP="000D6A36">
            <w:pPr>
              <w:rPr>
                <w:rFonts w:ascii="Arial" w:hAnsi="Arial" w:cs="Arial"/>
              </w:rPr>
            </w:pPr>
          </w:p>
        </w:tc>
      </w:tr>
      <w:tr w:rsidR="000745CA" w:rsidRPr="003E4AEB" w:rsidTr="31494C45">
        <w:tc>
          <w:tcPr>
            <w:tcW w:w="9242" w:type="dxa"/>
            <w:shd w:val="clear" w:color="auto" w:fill="808080" w:themeFill="background1" w:themeFillShade="80"/>
          </w:tcPr>
          <w:p w:rsidR="000745CA" w:rsidRPr="003E4AEB" w:rsidRDefault="000745CA" w:rsidP="000D6A36">
            <w:pPr>
              <w:rPr>
                <w:rFonts w:ascii="Arial" w:hAnsi="Arial" w:cs="Arial"/>
                <w:b/>
                <w:color w:val="FFFFFF" w:themeColor="background1"/>
              </w:rPr>
            </w:pPr>
            <w:r w:rsidRPr="003E4AEB">
              <w:rPr>
                <w:rFonts w:ascii="Arial" w:hAnsi="Arial" w:cs="Arial"/>
                <w:b/>
                <w:color w:val="FFFFFF" w:themeColor="background1"/>
              </w:rPr>
              <w:t xml:space="preserve">Emotional Context </w:t>
            </w:r>
          </w:p>
        </w:tc>
      </w:tr>
      <w:tr w:rsidR="000745CA" w:rsidRPr="003E4AEB" w:rsidTr="31494C45">
        <w:tc>
          <w:tcPr>
            <w:tcW w:w="9242" w:type="dxa"/>
          </w:tcPr>
          <w:p w:rsidR="002D6D15" w:rsidRPr="003E4AEB" w:rsidRDefault="06932D97" w:rsidP="3D43779C">
            <w:pPr>
              <w:rPr>
                <w:rFonts w:ascii="Arial" w:hAnsi="Arial" w:cs="Arial"/>
              </w:rPr>
            </w:pPr>
            <w:r w:rsidRPr="3D43779C">
              <w:rPr>
                <w:rFonts w:ascii="Arial" w:hAnsi="Arial" w:cs="Arial"/>
              </w:rPr>
              <w:t>The emotional strain or distress this role is expected to face would be limited however there may be times when the post has contact with information that may be upsetting. However, this would be incidental and it would not be a formal part of the job to deal with this information</w:t>
            </w:r>
            <w:r w:rsidR="70EC17AC" w:rsidRPr="3D43779C">
              <w:rPr>
                <w:rFonts w:ascii="Arial" w:hAnsi="Arial" w:cs="Arial"/>
              </w:rPr>
              <w:t>.</w:t>
            </w:r>
          </w:p>
          <w:p w:rsidR="002D6D15" w:rsidRPr="003E4AEB" w:rsidRDefault="70EC17AC">
            <w:pPr>
              <w:rPr>
                <w:rFonts w:ascii="Arial" w:hAnsi="Arial" w:cs="Arial"/>
              </w:rPr>
            </w:pPr>
            <w:r w:rsidRPr="003B283E">
              <w:rPr>
                <w:rFonts w:ascii="Arial" w:hAnsi="Arial" w:cs="Arial"/>
              </w:rPr>
              <w:t>The role involves occasional communication in writing, by telephone and face-to-face with distressed members of the public, parish councils, and Councillors etc</w:t>
            </w:r>
          </w:p>
        </w:tc>
      </w:tr>
      <w:tr w:rsidR="00901B9C" w:rsidRPr="003E4AEB" w:rsidTr="31494C45">
        <w:tc>
          <w:tcPr>
            <w:tcW w:w="9242" w:type="dxa"/>
            <w:shd w:val="clear" w:color="auto" w:fill="808080" w:themeFill="background1" w:themeFillShade="80"/>
          </w:tcPr>
          <w:p w:rsidR="00901B9C" w:rsidRPr="003E4AEB" w:rsidRDefault="00901B9C" w:rsidP="00220149">
            <w:pPr>
              <w:rPr>
                <w:rFonts w:ascii="Arial" w:hAnsi="Arial" w:cs="Arial"/>
                <w:b/>
                <w:color w:val="FFFFFF" w:themeColor="background1"/>
              </w:rPr>
            </w:pPr>
            <w:r w:rsidRPr="003E4AEB">
              <w:rPr>
                <w:rFonts w:ascii="Arial" w:hAnsi="Arial" w:cs="Arial"/>
                <w:b/>
                <w:color w:val="FFFFFF" w:themeColor="background1"/>
              </w:rPr>
              <w:t>Other</w:t>
            </w:r>
          </w:p>
        </w:tc>
      </w:tr>
      <w:tr w:rsidR="00901B9C" w:rsidRPr="003E4AEB" w:rsidTr="31494C45">
        <w:tc>
          <w:tcPr>
            <w:tcW w:w="9242" w:type="dxa"/>
          </w:tcPr>
          <w:p w:rsidR="00901B9C" w:rsidRPr="003E4AEB" w:rsidRDefault="00901B9C" w:rsidP="00901B9C">
            <w:pPr>
              <w:rPr>
                <w:rFonts w:ascii="Arial" w:hAnsi="Arial" w:cs="Arial"/>
              </w:rPr>
            </w:pPr>
            <w:r w:rsidRPr="003E4AEB">
              <w:rPr>
                <w:rFonts w:ascii="Arial" w:hAnsi="Arial" w:cs="Arial"/>
              </w:rPr>
              <w:t>The postholder will be expected carry out any other duties as are within the scope, spirit and purpose of the job</w:t>
            </w:r>
            <w:r w:rsidR="007240B2" w:rsidRPr="003E4AEB">
              <w:rPr>
                <w:rFonts w:ascii="Arial" w:hAnsi="Arial" w:cs="Arial"/>
              </w:rPr>
              <w:t>, commensurate with the grade</w:t>
            </w:r>
            <w:r w:rsidRPr="003E4AEB">
              <w:rPr>
                <w:rFonts w:ascii="Arial" w:hAnsi="Arial" w:cs="Arial"/>
              </w:rPr>
              <w:t xml:space="preserve">. </w:t>
            </w:r>
          </w:p>
          <w:p w:rsidR="00901B9C" w:rsidRPr="003E4AEB" w:rsidRDefault="00901B9C" w:rsidP="00901B9C">
            <w:pPr>
              <w:rPr>
                <w:rFonts w:ascii="Arial" w:hAnsi="Arial" w:cs="Arial"/>
              </w:rPr>
            </w:pPr>
          </w:p>
          <w:p w:rsidR="00901B9C" w:rsidRPr="003E4AEB" w:rsidRDefault="00901B9C" w:rsidP="00901B9C">
            <w:pPr>
              <w:rPr>
                <w:rFonts w:ascii="Arial" w:hAnsi="Arial" w:cs="Arial"/>
              </w:rPr>
            </w:pPr>
            <w:r w:rsidRPr="003E4AEB">
              <w:rPr>
                <w:rFonts w:ascii="Arial" w:hAnsi="Arial" w:cs="Arial"/>
              </w:rPr>
              <w:t xml:space="preserve">The postholder will be expected to actively follow Telford &amp; Wrekin Council policies, </w:t>
            </w:r>
            <w:r w:rsidR="00585118" w:rsidRPr="003E4AEB">
              <w:rPr>
                <w:rFonts w:ascii="Arial" w:hAnsi="Arial" w:cs="Arial"/>
              </w:rPr>
              <w:t xml:space="preserve">including those </w:t>
            </w:r>
            <w:r w:rsidRPr="003E4AEB">
              <w:rPr>
                <w:rFonts w:ascii="Arial" w:hAnsi="Arial" w:cs="Arial"/>
              </w:rPr>
              <w:t>such as Equal Opportunities</w:t>
            </w:r>
            <w:r w:rsidR="00585118" w:rsidRPr="003E4AEB">
              <w:rPr>
                <w:rFonts w:ascii="Arial" w:hAnsi="Arial" w:cs="Arial"/>
              </w:rPr>
              <w:t>, Human Resources, Information Security and Code of Conduct</w:t>
            </w:r>
            <w:r w:rsidRPr="003E4AEB">
              <w:rPr>
                <w:rFonts w:ascii="Arial" w:hAnsi="Arial" w:cs="Arial"/>
              </w:rPr>
              <w:t xml:space="preserve"> etc. </w:t>
            </w:r>
          </w:p>
          <w:p w:rsidR="00901B9C" w:rsidRPr="003E4AEB" w:rsidRDefault="00901B9C" w:rsidP="00901B9C">
            <w:pPr>
              <w:rPr>
                <w:rFonts w:ascii="Arial" w:hAnsi="Arial" w:cs="Arial"/>
              </w:rPr>
            </w:pPr>
          </w:p>
          <w:p w:rsidR="00901B9C" w:rsidRPr="003E4AEB" w:rsidRDefault="00901B9C" w:rsidP="00901B9C">
            <w:pPr>
              <w:rPr>
                <w:rFonts w:ascii="Arial" w:hAnsi="Arial" w:cs="Arial"/>
              </w:rPr>
            </w:pPr>
            <w:r w:rsidRPr="003E4AEB">
              <w:rPr>
                <w:rFonts w:ascii="Arial" w:hAnsi="Arial" w:cs="Arial"/>
              </w:rPr>
              <w:t>The postholder will be expected to maintain an awareness and observation of Fire and Health &amp; Safety Regulations.</w:t>
            </w:r>
          </w:p>
          <w:p w:rsidR="00585118" w:rsidRPr="003E4AEB" w:rsidRDefault="00585118" w:rsidP="00901B9C">
            <w:pPr>
              <w:rPr>
                <w:rFonts w:ascii="Arial" w:hAnsi="Arial" w:cs="Arial"/>
                <w:color w:val="FF0000"/>
              </w:rPr>
            </w:pPr>
          </w:p>
        </w:tc>
      </w:tr>
    </w:tbl>
    <w:p w:rsidR="005F18B5" w:rsidRPr="003E4AEB" w:rsidRDefault="005F18B5">
      <w:pPr>
        <w:rPr>
          <w:rFonts w:ascii="Arial" w:hAnsi="Arial" w:cs="Arial"/>
          <w:color w:val="FF0000"/>
        </w:rPr>
      </w:pPr>
    </w:p>
    <w:p w:rsidR="00DD5430" w:rsidRPr="003E4AEB" w:rsidRDefault="00DD5430" w:rsidP="00901B9C">
      <w:pPr>
        <w:rPr>
          <w:rFonts w:ascii="Arial" w:hAnsi="Arial" w:cs="Arial"/>
          <w:color w:val="FF0000"/>
        </w:rPr>
      </w:pPr>
      <w:r w:rsidRPr="003E4AEB">
        <w:rPr>
          <w:rFonts w:ascii="Arial" w:hAnsi="Arial" w:cs="Arial"/>
          <w:color w:val="FF0000"/>
        </w:rPr>
        <w:br w:type="page"/>
      </w:r>
    </w:p>
    <w:p w:rsidR="00DD5430" w:rsidRPr="003E4AEB" w:rsidRDefault="00DD5430">
      <w:pPr>
        <w:rPr>
          <w:rFonts w:ascii="Arial" w:hAnsi="Arial" w:cs="Arial"/>
          <w:b/>
        </w:rPr>
      </w:pPr>
      <w:r w:rsidRPr="003E4AEB">
        <w:rPr>
          <w:rFonts w:ascii="Arial" w:hAnsi="Arial" w:cs="Arial"/>
          <w:b/>
        </w:rPr>
        <w:t xml:space="preserve">Person Specification </w:t>
      </w:r>
    </w:p>
    <w:tbl>
      <w:tblPr>
        <w:tblStyle w:val="TableGrid"/>
        <w:tblW w:w="0" w:type="auto"/>
        <w:tblLook w:val="04A0" w:firstRow="1" w:lastRow="0" w:firstColumn="1" w:lastColumn="0" w:noHBand="0" w:noVBand="1"/>
      </w:tblPr>
      <w:tblGrid>
        <w:gridCol w:w="1490"/>
        <w:gridCol w:w="7526"/>
      </w:tblGrid>
      <w:tr w:rsidR="00DD5430" w:rsidRPr="003E4AEB" w:rsidTr="24DDC718">
        <w:tc>
          <w:tcPr>
            <w:tcW w:w="1809" w:type="dxa"/>
            <w:shd w:val="clear" w:color="auto" w:fill="808080" w:themeFill="background1" w:themeFillShade="80"/>
          </w:tcPr>
          <w:p w:rsidR="00DD5430" w:rsidRPr="003E4AEB" w:rsidRDefault="00DD5430">
            <w:pPr>
              <w:rPr>
                <w:rFonts w:ascii="Arial" w:hAnsi="Arial" w:cs="Arial"/>
                <w:b/>
                <w:color w:val="FFFFFF" w:themeColor="background1"/>
              </w:rPr>
            </w:pPr>
            <w:r w:rsidRPr="003E4AEB">
              <w:rPr>
                <w:rFonts w:ascii="Arial" w:hAnsi="Arial" w:cs="Arial"/>
                <w:b/>
                <w:color w:val="FFFFFF" w:themeColor="background1"/>
              </w:rPr>
              <w:t>Criteria</w:t>
            </w:r>
          </w:p>
        </w:tc>
        <w:tc>
          <w:tcPr>
            <w:tcW w:w="7433" w:type="dxa"/>
            <w:shd w:val="clear" w:color="auto" w:fill="808080" w:themeFill="background1" w:themeFillShade="80"/>
          </w:tcPr>
          <w:p w:rsidR="00DD5430" w:rsidRPr="003E4AEB" w:rsidRDefault="00DD5430">
            <w:pPr>
              <w:rPr>
                <w:rFonts w:ascii="Arial" w:hAnsi="Arial" w:cs="Arial"/>
                <w:b/>
                <w:color w:val="FFFFFF" w:themeColor="background1"/>
              </w:rPr>
            </w:pPr>
            <w:r w:rsidRPr="003E4AEB">
              <w:rPr>
                <w:rFonts w:ascii="Arial" w:hAnsi="Arial" w:cs="Arial"/>
                <w:b/>
                <w:color w:val="FFFFFF" w:themeColor="background1"/>
              </w:rPr>
              <w:t>Standard</w:t>
            </w:r>
          </w:p>
        </w:tc>
      </w:tr>
      <w:tr w:rsidR="00DD5430" w:rsidRPr="003E4AEB" w:rsidTr="24DDC718">
        <w:tc>
          <w:tcPr>
            <w:tcW w:w="1809" w:type="dxa"/>
          </w:tcPr>
          <w:p w:rsidR="00DD5430" w:rsidRPr="003E4AEB" w:rsidRDefault="00DD5430">
            <w:pPr>
              <w:rPr>
                <w:rFonts w:ascii="Arial" w:hAnsi="Arial" w:cs="Arial"/>
                <w:b/>
              </w:rPr>
            </w:pPr>
            <w:r w:rsidRPr="003E4AEB">
              <w:rPr>
                <w:rFonts w:ascii="Arial" w:hAnsi="Arial" w:cs="Arial"/>
                <w:b/>
              </w:rPr>
              <w:t>Qualifications</w:t>
            </w:r>
          </w:p>
        </w:tc>
        <w:tc>
          <w:tcPr>
            <w:tcW w:w="7433" w:type="dxa"/>
          </w:tcPr>
          <w:p w:rsidR="00502480" w:rsidRPr="003E4AEB" w:rsidRDefault="00502480" w:rsidP="00502480">
            <w:pPr>
              <w:pStyle w:val="ListParagraph"/>
              <w:numPr>
                <w:ilvl w:val="0"/>
                <w:numId w:val="33"/>
              </w:numPr>
              <w:rPr>
                <w:rFonts w:ascii="Arial" w:hAnsi="Arial" w:cs="Arial"/>
              </w:rPr>
            </w:pPr>
            <w:r w:rsidRPr="003E4AEB">
              <w:rPr>
                <w:rFonts w:ascii="Arial" w:hAnsi="Arial" w:cs="Arial"/>
              </w:rPr>
              <w:t xml:space="preserve">A degree level or equivalent in Town and Country Planning or a related subject </w:t>
            </w:r>
          </w:p>
          <w:p w:rsidR="0084273B" w:rsidRPr="003E4AEB" w:rsidRDefault="00502480" w:rsidP="00502480">
            <w:pPr>
              <w:pStyle w:val="ListParagraph"/>
              <w:numPr>
                <w:ilvl w:val="0"/>
                <w:numId w:val="33"/>
              </w:numPr>
              <w:rPr>
                <w:rFonts w:ascii="Arial" w:hAnsi="Arial" w:cs="Arial"/>
              </w:rPr>
            </w:pPr>
            <w:r w:rsidRPr="003E4AEB">
              <w:rPr>
                <w:rFonts w:ascii="Arial" w:hAnsi="Arial" w:cs="Arial"/>
              </w:rPr>
              <w:t>Chartered Membership of the Royal Town Planning Institute or eligibility/proven progress towards membership.</w:t>
            </w:r>
          </w:p>
        </w:tc>
      </w:tr>
      <w:tr w:rsidR="00DD5430" w:rsidRPr="003E4AEB" w:rsidTr="24DDC718">
        <w:tc>
          <w:tcPr>
            <w:tcW w:w="1809" w:type="dxa"/>
          </w:tcPr>
          <w:p w:rsidR="00DD5430" w:rsidRPr="003E4AEB" w:rsidRDefault="00DD5430">
            <w:pPr>
              <w:rPr>
                <w:rFonts w:ascii="Arial" w:hAnsi="Arial" w:cs="Arial"/>
                <w:b/>
              </w:rPr>
            </w:pPr>
            <w:r w:rsidRPr="003E4AEB">
              <w:rPr>
                <w:rFonts w:ascii="Arial" w:hAnsi="Arial" w:cs="Arial"/>
                <w:b/>
              </w:rPr>
              <w:t>Experience</w:t>
            </w:r>
          </w:p>
        </w:tc>
        <w:tc>
          <w:tcPr>
            <w:tcW w:w="7433" w:type="dxa"/>
          </w:tcPr>
          <w:p w:rsidR="00502480" w:rsidRPr="003E4AEB" w:rsidRDefault="00502480" w:rsidP="00502480">
            <w:pPr>
              <w:pStyle w:val="ListParagraph"/>
              <w:numPr>
                <w:ilvl w:val="0"/>
                <w:numId w:val="34"/>
              </w:numPr>
              <w:rPr>
                <w:rFonts w:ascii="Arial" w:eastAsia="Calibri" w:hAnsi="Arial" w:cs="Arial"/>
              </w:rPr>
            </w:pPr>
            <w:r w:rsidRPr="003E4AEB">
              <w:rPr>
                <w:rFonts w:ascii="Arial" w:hAnsi="Arial" w:cs="Arial"/>
              </w:rPr>
              <w:t>Proven experience in Development Management</w:t>
            </w:r>
            <w:r w:rsidRPr="003E4AEB">
              <w:rPr>
                <w:rFonts w:ascii="Arial" w:eastAsia="Calibri" w:hAnsi="Arial" w:cs="Arial"/>
              </w:rPr>
              <w:t xml:space="preserve"> </w:t>
            </w:r>
          </w:p>
          <w:p w:rsidR="00502480" w:rsidRPr="003E4AEB" w:rsidRDefault="00502480" w:rsidP="00502480">
            <w:pPr>
              <w:pStyle w:val="ListParagraph"/>
              <w:numPr>
                <w:ilvl w:val="0"/>
                <w:numId w:val="34"/>
              </w:numPr>
              <w:rPr>
                <w:rFonts w:ascii="Arial" w:eastAsia="Calibri" w:hAnsi="Arial" w:cs="Arial"/>
              </w:rPr>
            </w:pPr>
            <w:r w:rsidRPr="003E4AEB">
              <w:rPr>
                <w:rFonts w:ascii="Arial" w:eastAsia="Calibri" w:hAnsi="Arial" w:cs="Arial"/>
              </w:rPr>
              <w:t>Some experience of working in a political context</w:t>
            </w:r>
          </w:p>
          <w:p w:rsidR="00502480" w:rsidRPr="003E4AEB" w:rsidRDefault="00502480" w:rsidP="00502480">
            <w:pPr>
              <w:pStyle w:val="ListParagraph"/>
              <w:numPr>
                <w:ilvl w:val="0"/>
                <w:numId w:val="34"/>
              </w:numPr>
              <w:rPr>
                <w:rFonts w:ascii="Arial" w:eastAsia="Calibri" w:hAnsi="Arial" w:cs="Arial"/>
              </w:rPr>
            </w:pPr>
            <w:r w:rsidRPr="003E4AEB">
              <w:rPr>
                <w:rFonts w:ascii="Arial" w:eastAsia="Calibri" w:hAnsi="Arial" w:cs="Arial"/>
              </w:rPr>
              <w:t>Some experience of working with public and private sector agencies and in particular Homes and Communities Agency (HCA)</w:t>
            </w:r>
          </w:p>
          <w:p w:rsidR="00502480" w:rsidRPr="003E4AEB" w:rsidRDefault="00502480" w:rsidP="00502480">
            <w:pPr>
              <w:pStyle w:val="ListParagraph"/>
              <w:numPr>
                <w:ilvl w:val="0"/>
                <w:numId w:val="34"/>
              </w:numPr>
              <w:rPr>
                <w:rFonts w:ascii="Arial" w:eastAsia="Calibri" w:hAnsi="Arial" w:cs="Arial"/>
              </w:rPr>
            </w:pPr>
            <w:r w:rsidRPr="003E4AEB">
              <w:rPr>
                <w:rFonts w:ascii="Arial" w:eastAsia="Calibri" w:hAnsi="Arial" w:cs="Arial"/>
              </w:rPr>
              <w:t>Proven experience of delivering objectives in an effective way, minimising waste</w:t>
            </w:r>
          </w:p>
          <w:p w:rsidR="00502480" w:rsidRPr="003E4AEB" w:rsidRDefault="00502480" w:rsidP="00502480">
            <w:pPr>
              <w:pStyle w:val="ListParagraph"/>
              <w:numPr>
                <w:ilvl w:val="0"/>
                <w:numId w:val="34"/>
              </w:numPr>
              <w:rPr>
                <w:rFonts w:ascii="Arial" w:hAnsi="Arial" w:cs="Arial"/>
              </w:rPr>
            </w:pPr>
            <w:r w:rsidRPr="003E4AEB">
              <w:rPr>
                <w:rFonts w:ascii="Arial" w:hAnsi="Arial" w:cs="Arial"/>
              </w:rPr>
              <w:t>Proven experience of dealing with some Major Planning applications.</w:t>
            </w:r>
          </w:p>
          <w:p w:rsidR="0084273B" w:rsidRPr="003E4AEB" w:rsidRDefault="00502480" w:rsidP="00502480">
            <w:pPr>
              <w:pStyle w:val="ListParagraph"/>
              <w:numPr>
                <w:ilvl w:val="0"/>
                <w:numId w:val="34"/>
              </w:numPr>
              <w:rPr>
                <w:rFonts w:ascii="Arial" w:hAnsi="Arial" w:cs="Arial"/>
              </w:rPr>
            </w:pPr>
            <w:r w:rsidRPr="003E4AEB">
              <w:rPr>
                <w:rFonts w:ascii="Arial" w:hAnsi="Arial" w:cs="Arial"/>
              </w:rPr>
              <w:t>Proven experience of presenting cases to formal legal inquiries</w:t>
            </w:r>
          </w:p>
        </w:tc>
      </w:tr>
      <w:tr w:rsidR="00DD5430" w:rsidRPr="003E4AEB" w:rsidTr="24DDC718">
        <w:tc>
          <w:tcPr>
            <w:tcW w:w="1809" w:type="dxa"/>
          </w:tcPr>
          <w:p w:rsidR="00DD5430" w:rsidRPr="003E4AEB" w:rsidRDefault="00DD5430">
            <w:pPr>
              <w:rPr>
                <w:rFonts w:ascii="Arial" w:hAnsi="Arial" w:cs="Arial"/>
                <w:b/>
              </w:rPr>
            </w:pPr>
            <w:r w:rsidRPr="003E4AEB">
              <w:rPr>
                <w:rFonts w:ascii="Arial" w:hAnsi="Arial" w:cs="Arial"/>
                <w:b/>
              </w:rPr>
              <w:t>Knowledge</w:t>
            </w:r>
          </w:p>
        </w:tc>
        <w:tc>
          <w:tcPr>
            <w:tcW w:w="7433" w:type="dxa"/>
          </w:tcPr>
          <w:p w:rsidR="0084273B" w:rsidRPr="003E4AEB" w:rsidRDefault="00502480" w:rsidP="00502480">
            <w:pPr>
              <w:pStyle w:val="ListParagraph"/>
              <w:numPr>
                <w:ilvl w:val="0"/>
                <w:numId w:val="5"/>
              </w:numPr>
              <w:rPr>
                <w:rFonts w:ascii="Arial" w:hAnsi="Arial" w:cs="Arial"/>
              </w:rPr>
            </w:pPr>
            <w:r w:rsidRPr="003E4AEB">
              <w:rPr>
                <w:rFonts w:ascii="Arial" w:hAnsi="Arial" w:cs="Arial"/>
              </w:rPr>
              <w:t xml:space="preserve">Detailed knowledge of dealing with Planning applications and Section 106 Agreements and sound working knowledge of Development Management, including minerals, waste, local, regional and national policies and priorities </w:t>
            </w:r>
          </w:p>
        </w:tc>
      </w:tr>
      <w:tr w:rsidR="00DD5430" w:rsidRPr="003E4AEB" w:rsidTr="24DDC718">
        <w:tc>
          <w:tcPr>
            <w:tcW w:w="1809" w:type="dxa"/>
          </w:tcPr>
          <w:p w:rsidR="00DD5430" w:rsidRPr="003E4AEB" w:rsidRDefault="00DD5430">
            <w:pPr>
              <w:rPr>
                <w:rFonts w:ascii="Arial" w:hAnsi="Arial" w:cs="Arial"/>
                <w:b/>
              </w:rPr>
            </w:pPr>
            <w:r w:rsidRPr="003E4AEB">
              <w:rPr>
                <w:rFonts w:ascii="Arial" w:hAnsi="Arial" w:cs="Arial"/>
                <w:b/>
              </w:rPr>
              <w:t>Skills</w:t>
            </w:r>
          </w:p>
        </w:tc>
        <w:tc>
          <w:tcPr>
            <w:tcW w:w="7433" w:type="dxa"/>
          </w:tcPr>
          <w:p w:rsidR="00502480" w:rsidRPr="003E4AEB" w:rsidRDefault="00502480" w:rsidP="00502480">
            <w:pPr>
              <w:pStyle w:val="ListParagraph"/>
              <w:numPr>
                <w:ilvl w:val="0"/>
                <w:numId w:val="5"/>
              </w:numPr>
              <w:rPr>
                <w:rFonts w:ascii="Arial" w:eastAsia="Calibri" w:hAnsi="Arial" w:cs="Arial"/>
              </w:rPr>
            </w:pPr>
            <w:r w:rsidRPr="003E4AEB">
              <w:rPr>
                <w:rFonts w:ascii="Arial" w:eastAsia="Calibri" w:hAnsi="Arial" w:cs="Arial"/>
              </w:rPr>
              <w:t>Good written and verbal presentation skills.</w:t>
            </w:r>
          </w:p>
          <w:p w:rsidR="00502480" w:rsidRPr="003E4AEB" w:rsidRDefault="00502480" w:rsidP="00502480">
            <w:pPr>
              <w:pStyle w:val="ListParagraph"/>
              <w:numPr>
                <w:ilvl w:val="0"/>
                <w:numId w:val="5"/>
              </w:numPr>
              <w:rPr>
                <w:rFonts w:ascii="Arial" w:eastAsia="Calibri" w:hAnsi="Arial" w:cs="Arial"/>
              </w:rPr>
            </w:pPr>
            <w:r w:rsidRPr="003E4AEB">
              <w:rPr>
                <w:rFonts w:ascii="Arial" w:eastAsia="Calibri" w:hAnsi="Arial" w:cs="Arial"/>
              </w:rPr>
              <w:t>Experience to manage some complex applications</w:t>
            </w:r>
          </w:p>
          <w:p w:rsidR="00502480" w:rsidRPr="003E4AEB" w:rsidRDefault="00502480" w:rsidP="00502480">
            <w:pPr>
              <w:pStyle w:val="ListParagraph"/>
              <w:numPr>
                <w:ilvl w:val="0"/>
                <w:numId w:val="5"/>
              </w:numPr>
              <w:rPr>
                <w:rFonts w:ascii="Arial" w:eastAsia="Calibri" w:hAnsi="Arial" w:cs="Arial"/>
              </w:rPr>
            </w:pPr>
            <w:r w:rsidRPr="003E4AEB">
              <w:rPr>
                <w:rFonts w:ascii="Arial" w:eastAsia="Calibri" w:hAnsi="Arial" w:cs="Arial"/>
              </w:rPr>
              <w:t>Effective communicator</w:t>
            </w:r>
          </w:p>
          <w:p w:rsidR="00502480" w:rsidRPr="003E4AEB" w:rsidRDefault="00502480" w:rsidP="00502480">
            <w:pPr>
              <w:pStyle w:val="ListParagraph"/>
              <w:numPr>
                <w:ilvl w:val="0"/>
                <w:numId w:val="5"/>
              </w:numPr>
              <w:rPr>
                <w:rFonts w:ascii="Arial" w:hAnsi="Arial" w:cs="Arial"/>
              </w:rPr>
            </w:pPr>
            <w:r w:rsidRPr="003E4AEB">
              <w:rPr>
                <w:rFonts w:ascii="Arial" w:hAnsi="Arial" w:cs="Arial"/>
              </w:rPr>
              <w:t>Effective negotiation and influencing skills to improve and maximise benefits from a scheme, maximising such benefits for the wider public benefit</w:t>
            </w:r>
          </w:p>
          <w:p w:rsidR="00502480" w:rsidRPr="003E4AEB" w:rsidRDefault="00502480" w:rsidP="00502480">
            <w:pPr>
              <w:pStyle w:val="ListParagraph"/>
              <w:numPr>
                <w:ilvl w:val="0"/>
                <w:numId w:val="5"/>
              </w:numPr>
              <w:rPr>
                <w:rFonts w:ascii="Arial" w:hAnsi="Arial" w:cs="Arial"/>
              </w:rPr>
            </w:pPr>
            <w:r w:rsidRPr="003E4AEB">
              <w:rPr>
                <w:rFonts w:ascii="Arial" w:hAnsi="Arial" w:cs="Arial"/>
              </w:rPr>
              <w:t>Ability to analyse situations and develop creative and innovative strategies and solutions.</w:t>
            </w:r>
          </w:p>
          <w:p w:rsidR="00502480" w:rsidRPr="003E4AEB" w:rsidRDefault="00502480" w:rsidP="00502480">
            <w:pPr>
              <w:pStyle w:val="ListParagraph"/>
              <w:numPr>
                <w:ilvl w:val="0"/>
                <w:numId w:val="5"/>
              </w:numPr>
              <w:rPr>
                <w:rFonts w:ascii="Arial" w:hAnsi="Arial" w:cs="Arial"/>
              </w:rPr>
            </w:pPr>
            <w:r w:rsidRPr="003E4AEB">
              <w:rPr>
                <w:rFonts w:ascii="Arial" w:hAnsi="Arial" w:cs="Arial"/>
              </w:rPr>
              <w:t>Ability to understand the political pressures upon the organisation.</w:t>
            </w:r>
          </w:p>
          <w:p w:rsidR="00502480" w:rsidRPr="003E4AEB" w:rsidRDefault="00502480" w:rsidP="00502480">
            <w:pPr>
              <w:pStyle w:val="ListParagraph"/>
              <w:numPr>
                <w:ilvl w:val="0"/>
                <w:numId w:val="5"/>
              </w:numPr>
              <w:rPr>
                <w:rFonts w:ascii="Arial" w:hAnsi="Arial" w:cs="Arial"/>
              </w:rPr>
            </w:pPr>
            <w:r w:rsidRPr="003E4AEB">
              <w:rPr>
                <w:rFonts w:ascii="Arial" w:hAnsi="Arial" w:cs="Arial"/>
              </w:rPr>
              <w:t>IT literacy</w:t>
            </w:r>
          </w:p>
          <w:p w:rsidR="00502480" w:rsidRPr="003E4AEB" w:rsidRDefault="00502480" w:rsidP="00502480">
            <w:pPr>
              <w:pStyle w:val="ListParagraph"/>
              <w:numPr>
                <w:ilvl w:val="0"/>
                <w:numId w:val="5"/>
              </w:numPr>
              <w:rPr>
                <w:rFonts w:ascii="Arial" w:hAnsi="Arial" w:cs="Arial"/>
              </w:rPr>
            </w:pPr>
            <w:r w:rsidRPr="003E4AEB">
              <w:rPr>
                <w:rFonts w:ascii="Arial" w:hAnsi="Arial" w:cs="Arial"/>
              </w:rPr>
              <w:t>Excellent and proven time management skills</w:t>
            </w:r>
          </w:p>
          <w:p w:rsidR="0084273B" w:rsidRPr="003E4AEB" w:rsidRDefault="00502480" w:rsidP="00502480">
            <w:pPr>
              <w:pStyle w:val="ListParagraph"/>
              <w:numPr>
                <w:ilvl w:val="0"/>
                <w:numId w:val="5"/>
              </w:numPr>
              <w:rPr>
                <w:rFonts w:ascii="Arial" w:hAnsi="Arial" w:cs="Arial"/>
              </w:rPr>
            </w:pPr>
            <w:r w:rsidRPr="003E4AEB">
              <w:rPr>
                <w:rFonts w:ascii="Arial" w:hAnsi="Arial" w:cs="Arial"/>
              </w:rPr>
              <w:t>Ability to work with limited supervision to manage own workload</w:t>
            </w:r>
          </w:p>
        </w:tc>
      </w:tr>
      <w:tr w:rsidR="00DD5430" w:rsidRPr="003E4AEB" w:rsidTr="24DDC718">
        <w:tc>
          <w:tcPr>
            <w:tcW w:w="1809" w:type="dxa"/>
          </w:tcPr>
          <w:p w:rsidR="00DD5430" w:rsidRPr="003E4AEB" w:rsidRDefault="00DD5430" w:rsidP="00DD5430">
            <w:pPr>
              <w:rPr>
                <w:rFonts w:ascii="Arial" w:hAnsi="Arial" w:cs="Arial"/>
                <w:b/>
              </w:rPr>
            </w:pPr>
            <w:r w:rsidRPr="003E4AEB">
              <w:rPr>
                <w:rFonts w:ascii="Arial" w:hAnsi="Arial" w:cs="Arial"/>
                <w:b/>
              </w:rPr>
              <w:t>Personal style &amp; behaviours</w:t>
            </w:r>
          </w:p>
        </w:tc>
        <w:tc>
          <w:tcPr>
            <w:tcW w:w="7433" w:type="dxa"/>
          </w:tcPr>
          <w:p w:rsidR="00DD5430" w:rsidRPr="003B283E" w:rsidRDefault="0084273B" w:rsidP="00502480">
            <w:pPr>
              <w:pStyle w:val="ListParagraph"/>
              <w:numPr>
                <w:ilvl w:val="0"/>
                <w:numId w:val="35"/>
              </w:numPr>
              <w:rPr>
                <w:rFonts w:ascii="Arial" w:hAnsi="Arial" w:cs="Arial"/>
              </w:rPr>
            </w:pPr>
            <w:r w:rsidRPr="003B283E">
              <w:rPr>
                <w:rFonts w:ascii="Arial" w:hAnsi="Arial" w:cs="Arial"/>
              </w:rPr>
              <w:t>As a council employee you will be supported and expected to demonstrate the Councils Core Behaviours.  Please note that these may be updated from time to time and are available on the Council’s intranet pages.</w:t>
            </w:r>
          </w:p>
          <w:p w:rsidR="00502480" w:rsidRPr="003E4AEB" w:rsidRDefault="00502480" w:rsidP="00502480">
            <w:pPr>
              <w:pStyle w:val="ListParagraph"/>
              <w:numPr>
                <w:ilvl w:val="0"/>
                <w:numId w:val="35"/>
              </w:numPr>
              <w:rPr>
                <w:rFonts w:ascii="Arial" w:hAnsi="Arial" w:cs="Arial"/>
              </w:rPr>
            </w:pPr>
            <w:r w:rsidRPr="003E4AEB">
              <w:rPr>
                <w:rFonts w:ascii="Arial" w:hAnsi="Arial" w:cs="Arial"/>
              </w:rPr>
              <w:t>Must show initiative and flexibility.</w:t>
            </w:r>
          </w:p>
          <w:p w:rsidR="00502480" w:rsidRPr="003E4AEB" w:rsidRDefault="00502480" w:rsidP="00502480">
            <w:pPr>
              <w:pStyle w:val="ListParagraph"/>
              <w:numPr>
                <w:ilvl w:val="0"/>
                <w:numId w:val="35"/>
              </w:numPr>
              <w:rPr>
                <w:rFonts w:ascii="Arial" w:hAnsi="Arial" w:cs="Arial"/>
              </w:rPr>
            </w:pPr>
            <w:r w:rsidRPr="003E4AEB">
              <w:rPr>
                <w:rFonts w:ascii="Arial" w:eastAsia="Calibri" w:hAnsi="Arial" w:cs="Arial"/>
              </w:rPr>
              <w:t xml:space="preserve">Develops good relationships with others by behaving with integrity, treating people with respect </w:t>
            </w:r>
          </w:p>
          <w:p w:rsidR="00502480" w:rsidRPr="003E4AEB" w:rsidRDefault="00502480" w:rsidP="00502480">
            <w:pPr>
              <w:pStyle w:val="ListParagraph"/>
              <w:numPr>
                <w:ilvl w:val="0"/>
                <w:numId w:val="35"/>
              </w:numPr>
              <w:rPr>
                <w:rFonts w:ascii="Arial" w:hAnsi="Arial" w:cs="Arial"/>
              </w:rPr>
            </w:pPr>
            <w:r w:rsidRPr="003E4AEB">
              <w:rPr>
                <w:rFonts w:ascii="Arial" w:hAnsi="Arial" w:cs="Arial"/>
              </w:rPr>
              <w:t>Negotiation and influencing skills</w:t>
            </w:r>
          </w:p>
          <w:p w:rsidR="00502480" w:rsidRPr="003E4AEB" w:rsidRDefault="00502480" w:rsidP="00502480">
            <w:pPr>
              <w:pStyle w:val="ListParagraph"/>
              <w:numPr>
                <w:ilvl w:val="0"/>
                <w:numId w:val="35"/>
              </w:numPr>
              <w:rPr>
                <w:rFonts w:ascii="Arial" w:hAnsi="Arial" w:cs="Arial"/>
              </w:rPr>
            </w:pPr>
            <w:r w:rsidRPr="003E4AEB">
              <w:rPr>
                <w:rFonts w:ascii="Arial" w:hAnsi="Arial" w:cs="Arial"/>
              </w:rPr>
              <w:t xml:space="preserve">Willing to abide by the Council’s Equal Opportunities Policy as an employee of the Council and to promote non-discriminatory practices in all aspects of work undertaken. </w:t>
            </w:r>
          </w:p>
          <w:p w:rsidR="00502480" w:rsidRPr="003E4AEB" w:rsidRDefault="00502480" w:rsidP="00502480">
            <w:pPr>
              <w:pStyle w:val="ListParagraph"/>
              <w:numPr>
                <w:ilvl w:val="0"/>
                <w:numId w:val="35"/>
              </w:numPr>
              <w:spacing w:before="40" w:after="40"/>
              <w:rPr>
                <w:rFonts w:ascii="Arial" w:hAnsi="Arial" w:cs="Arial"/>
              </w:rPr>
            </w:pPr>
            <w:r w:rsidRPr="003E4AEB">
              <w:rPr>
                <w:rFonts w:ascii="Arial" w:hAnsi="Arial" w:cs="Arial"/>
              </w:rPr>
              <w:t>Willing to take personal responsibility under and abide by the Council’s Health and Safety Policy</w:t>
            </w:r>
          </w:p>
          <w:p w:rsidR="00502480" w:rsidRPr="003E4AEB" w:rsidRDefault="00502480" w:rsidP="00502480">
            <w:pPr>
              <w:pStyle w:val="ListParagraph"/>
              <w:numPr>
                <w:ilvl w:val="0"/>
                <w:numId w:val="35"/>
              </w:numPr>
              <w:rPr>
                <w:rFonts w:ascii="Arial" w:hAnsi="Arial" w:cs="Arial"/>
              </w:rPr>
            </w:pPr>
            <w:r w:rsidRPr="003E4AEB">
              <w:rPr>
                <w:rFonts w:ascii="Arial" w:hAnsi="Arial" w:cs="Arial"/>
              </w:rPr>
              <w:t>Resilient and able to manage priorities</w:t>
            </w:r>
          </w:p>
          <w:p w:rsidR="0084273B" w:rsidRPr="003E4AEB" w:rsidRDefault="00502480" w:rsidP="00502480">
            <w:pPr>
              <w:pStyle w:val="ListParagraph"/>
              <w:numPr>
                <w:ilvl w:val="0"/>
                <w:numId w:val="35"/>
              </w:numPr>
              <w:rPr>
                <w:rFonts w:ascii="Arial" w:hAnsi="Arial" w:cs="Arial"/>
              </w:rPr>
            </w:pPr>
            <w:r w:rsidRPr="003E4AEB">
              <w:rPr>
                <w:rFonts w:ascii="Arial" w:hAnsi="Arial" w:cs="Arial"/>
              </w:rPr>
              <w:t>IT literacy Good written and verbal presentation skills</w:t>
            </w:r>
          </w:p>
        </w:tc>
      </w:tr>
      <w:tr w:rsidR="007240B2" w:rsidRPr="003E4AEB" w:rsidTr="24DDC718">
        <w:tc>
          <w:tcPr>
            <w:tcW w:w="1809" w:type="dxa"/>
          </w:tcPr>
          <w:p w:rsidR="007240B2" w:rsidRPr="003E4AEB" w:rsidRDefault="007240B2" w:rsidP="00DD5430">
            <w:pPr>
              <w:rPr>
                <w:rFonts w:ascii="Arial" w:hAnsi="Arial" w:cs="Arial"/>
                <w:b/>
              </w:rPr>
            </w:pPr>
            <w:r w:rsidRPr="003E4AEB">
              <w:rPr>
                <w:rFonts w:ascii="Arial" w:hAnsi="Arial" w:cs="Arial"/>
                <w:b/>
              </w:rPr>
              <w:t>Fluency Duty</w:t>
            </w:r>
          </w:p>
          <w:p w:rsidR="007240B2" w:rsidRPr="003E4AEB" w:rsidRDefault="007240B2" w:rsidP="00DD5430">
            <w:pPr>
              <w:rPr>
                <w:rFonts w:ascii="Arial" w:hAnsi="Arial" w:cs="Arial"/>
              </w:rPr>
            </w:pPr>
          </w:p>
        </w:tc>
        <w:tc>
          <w:tcPr>
            <w:tcW w:w="7433" w:type="dxa"/>
          </w:tcPr>
          <w:p w:rsidR="007240B2" w:rsidRPr="003B283E" w:rsidRDefault="00AF6FDC" w:rsidP="003B283E">
            <w:pPr>
              <w:jc w:val="both"/>
              <w:rPr>
                <w:rFonts w:ascii="Arial" w:hAnsi="Arial" w:cs="Arial"/>
              </w:rPr>
            </w:pPr>
            <w:r w:rsidRPr="003E4AEB">
              <w:rPr>
                <w:rFonts w:ascii="Arial" w:hAnsi="Arial" w:cs="Arial"/>
              </w:rPr>
              <w:t>This post has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p w:rsidR="0084273B" w:rsidRPr="003E4AEB" w:rsidRDefault="0084273B" w:rsidP="0084273B">
            <w:pPr>
              <w:rPr>
                <w:rFonts w:ascii="Arial" w:hAnsi="Arial" w:cs="Arial"/>
              </w:rPr>
            </w:pPr>
          </w:p>
          <w:tbl>
            <w:tblPr>
              <w:tblW w:w="8320" w:type="dxa"/>
              <w:tblLook w:val="04A0" w:firstRow="1" w:lastRow="0" w:firstColumn="1" w:lastColumn="0" w:noHBand="0" w:noVBand="1"/>
            </w:tblPr>
            <w:tblGrid>
              <w:gridCol w:w="8320"/>
            </w:tblGrid>
            <w:tr w:rsidR="002D6D15" w:rsidRPr="003E4AEB" w:rsidTr="002D6D15">
              <w:trPr>
                <w:trHeight w:val="690"/>
              </w:trPr>
              <w:tc>
                <w:tcPr>
                  <w:tcW w:w="8320" w:type="dxa"/>
                  <w:tcBorders>
                    <w:top w:val="nil"/>
                    <w:left w:val="nil"/>
                    <w:bottom w:val="nil"/>
                    <w:right w:val="nil"/>
                  </w:tcBorders>
                  <w:shd w:val="clear" w:color="auto" w:fill="auto"/>
                  <w:vAlign w:val="center"/>
                  <w:hideMark/>
                </w:tcPr>
                <w:p w:rsidR="002D6D15" w:rsidRPr="003E4AEB" w:rsidRDefault="002D6D15" w:rsidP="002D6D15">
                  <w:pPr>
                    <w:spacing w:after="0" w:line="240" w:lineRule="auto"/>
                    <w:rPr>
                      <w:rFonts w:ascii="Arial" w:eastAsia="Times New Roman" w:hAnsi="Arial" w:cs="Arial"/>
                      <w:color w:val="000000"/>
                      <w:lang w:eastAsia="en-GB"/>
                    </w:rPr>
                  </w:pPr>
                  <w:r w:rsidRPr="003E4AEB">
                    <w:rPr>
                      <w:rFonts w:ascii="Arial" w:eastAsia="Times New Roman" w:hAnsi="Arial" w:cs="Arial"/>
                      <w:color w:val="000000"/>
                      <w:lang w:eastAsia="en-GB"/>
                    </w:rPr>
                    <w:t xml:space="preserve">The ability to converse at ease with customers and provide complex, detailed, legislative advice in accurate English is essential for the </w:t>
                  </w:r>
                  <w:r w:rsidR="002B4A99" w:rsidRPr="003E4AEB">
                    <w:rPr>
                      <w:rFonts w:ascii="Arial" w:eastAsia="Times New Roman" w:hAnsi="Arial" w:cs="Arial"/>
                      <w:color w:val="000000"/>
                      <w:lang w:eastAsia="en-GB"/>
                    </w:rPr>
                    <w:t>post.</w:t>
                  </w:r>
                </w:p>
              </w:tc>
            </w:tr>
            <w:tr w:rsidR="002D6D15" w:rsidRPr="003E4AEB" w:rsidTr="002D6D15">
              <w:trPr>
                <w:trHeight w:val="750"/>
              </w:trPr>
              <w:tc>
                <w:tcPr>
                  <w:tcW w:w="8320" w:type="dxa"/>
                  <w:tcBorders>
                    <w:top w:val="nil"/>
                    <w:left w:val="nil"/>
                    <w:bottom w:val="nil"/>
                    <w:right w:val="nil"/>
                  </w:tcBorders>
                  <w:shd w:val="clear" w:color="auto" w:fill="auto"/>
                  <w:vAlign w:val="center"/>
                  <w:hideMark/>
                </w:tcPr>
                <w:p w:rsidR="002D6D15" w:rsidRPr="003E4AEB" w:rsidRDefault="002D6D15" w:rsidP="002D6D15">
                  <w:pPr>
                    <w:spacing w:after="0" w:line="240" w:lineRule="auto"/>
                    <w:jc w:val="both"/>
                    <w:rPr>
                      <w:rFonts w:ascii="Arial" w:eastAsia="Times New Roman" w:hAnsi="Arial" w:cs="Arial"/>
                      <w:color w:val="000000"/>
                      <w:lang w:eastAsia="en-GB"/>
                    </w:rPr>
                  </w:pPr>
                </w:p>
              </w:tc>
            </w:tr>
          </w:tbl>
          <w:p w:rsidR="0084273B" w:rsidRPr="003E4AEB" w:rsidRDefault="0084273B" w:rsidP="0084273B">
            <w:pPr>
              <w:rPr>
                <w:rFonts w:ascii="Arial" w:hAnsi="Arial" w:cs="Arial"/>
              </w:rPr>
            </w:pPr>
          </w:p>
        </w:tc>
      </w:tr>
      <w:tr w:rsidR="5C806B51" w:rsidTr="24DDC718">
        <w:tc>
          <w:tcPr>
            <w:tcW w:w="1490" w:type="dxa"/>
          </w:tcPr>
          <w:p w:rsidR="5C806B51" w:rsidRDefault="79F077CF" w:rsidP="5C806B51">
            <w:pPr>
              <w:rPr>
                <w:rFonts w:ascii="Arial" w:hAnsi="Arial" w:cs="Arial"/>
                <w:b/>
                <w:bCs/>
              </w:rPr>
            </w:pPr>
            <w:r w:rsidRPr="24DDC718">
              <w:rPr>
                <w:rFonts w:ascii="Arial" w:hAnsi="Arial" w:cs="Arial"/>
                <w:b/>
                <w:bCs/>
              </w:rPr>
              <w:t>Political Restrictions</w:t>
            </w:r>
          </w:p>
        </w:tc>
        <w:tc>
          <w:tcPr>
            <w:tcW w:w="7526" w:type="dxa"/>
          </w:tcPr>
          <w:p w:rsidR="5C806B51" w:rsidRDefault="5C806B51" w:rsidP="5C806B51">
            <w:pPr>
              <w:jc w:val="both"/>
              <w:rPr>
                <w:rFonts w:ascii="Arial" w:hAnsi="Arial" w:cs="Arial"/>
              </w:rPr>
            </w:pPr>
          </w:p>
        </w:tc>
      </w:tr>
    </w:tbl>
    <w:p w:rsidR="004E5243" w:rsidRPr="003E4AEB" w:rsidRDefault="004E5243" w:rsidP="00585118">
      <w:pPr>
        <w:jc w:val="both"/>
        <w:rPr>
          <w:rFonts w:ascii="Arial" w:hAnsi="Arial" w:cs="Arial"/>
        </w:rPr>
      </w:pPr>
    </w:p>
    <w:p w:rsidR="007240B2" w:rsidRPr="003E4AEB" w:rsidRDefault="007240B2" w:rsidP="007240B2">
      <w:pPr>
        <w:jc w:val="both"/>
        <w:rPr>
          <w:rFonts w:ascii="Arial" w:hAnsi="Arial" w:cs="Arial"/>
        </w:rPr>
      </w:pPr>
      <w:r w:rsidRPr="003E4AEB">
        <w:rPr>
          <w:rFonts w:ascii="Arial" w:hAnsi="Arial" w:cs="Arial"/>
        </w:rPr>
        <w:t>……………………………………………………………………………………………………………</w:t>
      </w:r>
    </w:p>
    <w:p w:rsidR="00901B9C" w:rsidRPr="003E4AEB" w:rsidRDefault="00585118" w:rsidP="00585118">
      <w:pPr>
        <w:jc w:val="both"/>
        <w:rPr>
          <w:rFonts w:ascii="Arial" w:hAnsi="Arial" w:cs="Arial"/>
        </w:rPr>
      </w:pPr>
      <w:r w:rsidRPr="003E4AEB">
        <w:rPr>
          <w:rFonts w:ascii="Arial" w:hAnsi="Arial" w:cs="Arial"/>
        </w:rPr>
        <w:t>We</w:t>
      </w:r>
      <w:r w:rsidR="00901B9C" w:rsidRPr="003E4AEB">
        <w:rPr>
          <w:rFonts w:ascii="Arial" w:hAnsi="Arial" w:cs="Arial"/>
        </w:rPr>
        <w:t xml:space="preserve"> will ensure, so far as is reasonably practicable, that no disabled applicant is placed at a substan</w:t>
      </w:r>
      <w:r w:rsidRPr="003E4AEB">
        <w:rPr>
          <w:rFonts w:ascii="Arial" w:hAnsi="Arial" w:cs="Arial"/>
        </w:rPr>
        <w:t xml:space="preserve">tial disadvantage.  This person </w:t>
      </w:r>
      <w:r w:rsidR="00901B9C" w:rsidRPr="003E4AEB">
        <w:rPr>
          <w:rFonts w:ascii="Arial" w:hAnsi="Arial" w:cs="Arial"/>
        </w:rPr>
        <w:t>specification includes what we believe are fully justifiable essential and desirable selection criteria.</w:t>
      </w:r>
      <w:r w:rsidRPr="003E4AEB">
        <w:rPr>
          <w:rFonts w:ascii="Arial" w:hAnsi="Arial" w:cs="Arial"/>
        </w:rPr>
        <w:t xml:space="preserve"> </w:t>
      </w:r>
      <w:r w:rsidR="00901B9C" w:rsidRPr="003E4AEB">
        <w:rPr>
          <w:rFonts w:ascii="Arial" w:hAnsi="Arial" w:cs="Arial"/>
        </w:rPr>
        <w:t>Provided that the selection criteria unconnected with the disability are met, we will make ALL reasonable adjustments in order that someone with a disability can undertake the duties involved</w:t>
      </w:r>
      <w:r w:rsidRPr="003E4AEB">
        <w:rPr>
          <w:rFonts w:ascii="Arial" w:hAnsi="Arial" w:cs="Arial"/>
        </w:rPr>
        <w:t>.</w:t>
      </w:r>
    </w:p>
    <w:p w:rsidR="006B34E9" w:rsidRPr="003E4AEB" w:rsidRDefault="00B335B0" w:rsidP="00585118">
      <w:pPr>
        <w:jc w:val="both"/>
        <w:rPr>
          <w:rFonts w:ascii="Arial" w:hAnsi="Arial" w:cs="Arial"/>
        </w:rPr>
      </w:pPr>
      <w:r w:rsidRPr="003E4AEB">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rsidRPr="003E4AEB" w:rsidTr="004E5243">
        <w:tc>
          <w:tcPr>
            <w:tcW w:w="6912" w:type="dxa"/>
            <w:shd w:val="clear" w:color="auto" w:fill="808080" w:themeFill="background1" w:themeFillShade="80"/>
          </w:tcPr>
          <w:p w:rsidR="004E5243" w:rsidRPr="003E4AEB" w:rsidRDefault="004E5243" w:rsidP="00585118">
            <w:pPr>
              <w:jc w:val="both"/>
              <w:rPr>
                <w:rFonts w:ascii="Arial" w:hAnsi="Arial" w:cs="Arial"/>
                <w:b/>
                <w:color w:val="FFFFFF" w:themeColor="background1"/>
              </w:rPr>
            </w:pPr>
            <w:r w:rsidRPr="003E4AEB">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rsidR="004E5243" w:rsidRPr="003E4AEB" w:rsidRDefault="004E5243" w:rsidP="00585118">
            <w:pPr>
              <w:jc w:val="both"/>
              <w:rPr>
                <w:rFonts w:ascii="Arial" w:hAnsi="Arial" w:cs="Arial"/>
                <w:b/>
                <w:color w:val="FFFFFF" w:themeColor="background1"/>
              </w:rPr>
            </w:pPr>
            <w:r w:rsidRPr="003E4AEB">
              <w:rPr>
                <w:rFonts w:ascii="Arial" w:hAnsi="Arial" w:cs="Arial"/>
                <w:b/>
                <w:color w:val="FFFFFF" w:themeColor="background1"/>
              </w:rPr>
              <w:t>Ticked as required</w:t>
            </w:r>
          </w:p>
        </w:tc>
      </w:tr>
      <w:tr w:rsidR="004E5243" w:rsidRPr="003E4AEB" w:rsidTr="004E5243">
        <w:tc>
          <w:tcPr>
            <w:tcW w:w="6912" w:type="dxa"/>
          </w:tcPr>
          <w:p w:rsidR="004E5243" w:rsidRPr="003E4AEB" w:rsidRDefault="004E5243" w:rsidP="00585118">
            <w:pPr>
              <w:jc w:val="both"/>
              <w:rPr>
                <w:rFonts w:ascii="Arial" w:hAnsi="Arial" w:cs="Arial"/>
              </w:rPr>
            </w:pPr>
            <w:r w:rsidRPr="003E4AEB">
              <w:rPr>
                <w:rFonts w:ascii="Arial" w:hAnsi="Arial" w:cs="Arial"/>
              </w:rPr>
              <w:t>None</w:t>
            </w:r>
          </w:p>
        </w:tc>
        <w:tc>
          <w:tcPr>
            <w:tcW w:w="2330" w:type="dxa"/>
          </w:tcPr>
          <w:p w:rsidR="004E5243" w:rsidRPr="003E4AEB" w:rsidRDefault="00B01AA2" w:rsidP="00585118">
            <w:pPr>
              <w:jc w:val="both"/>
              <w:rPr>
                <w:rFonts w:ascii="Arial" w:hAnsi="Arial" w:cs="Arial"/>
              </w:rPr>
            </w:pPr>
            <w:r w:rsidRPr="003E4AEB">
              <w:rPr>
                <w:rFonts w:ascii="Arial" w:hAnsi="Arial" w:cs="Arial"/>
              </w:rPr>
              <w:t>√</w:t>
            </w:r>
          </w:p>
        </w:tc>
      </w:tr>
      <w:tr w:rsidR="004E5243" w:rsidRPr="003E4AEB" w:rsidTr="004E5243">
        <w:tc>
          <w:tcPr>
            <w:tcW w:w="6912" w:type="dxa"/>
          </w:tcPr>
          <w:p w:rsidR="004E5243" w:rsidRPr="003E4AEB" w:rsidRDefault="004E5243" w:rsidP="00585118">
            <w:pPr>
              <w:jc w:val="both"/>
              <w:rPr>
                <w:rFonts w:ascii="Arial" w:hAnsi="Arial" w:cs="Arial"/>
              </w:rPr>
            </w:pPr>
            <w:r w:rsidRPr="003E4AEB">
              <w:rPr>
                <w:rFonts w:ascii="Arial" w:hAnsi="Arial" w:cs="Arial"/>
              </w:rPr>
              <w:t>Basic Disclosure</w:t>
            </w:r>
          </w:p>
        </w:tc>
        <w:tc>
          <w:tcPr>
            <w:tcW w:w="2330" w:type="dxa"/>
          </w:tcPr>
          <w:p w:rsidR="004E5243" w:rsidRPr="003E4AEB" w:rsidRDefault="004E5243" w:rsidP="00585118">
            <w:pPr>
              <w:jc w:val="both"/>
              <w:rPr>
                <w:rFonts w:ascii="Arial" w:hAnsi="Arial" w:cs="Arial"/>
              </w:rPr>
            </w:pPr>
          </w:p>
        </w:tc>
      </w:tr>
      <w:tr w:rsidR="004E5243" w:rsidRPr="003E4AEB" w:rsidTr="004E5243">
        <w:tc>
          <w:tcPr>
            <w:tcW w:w="6912" w:type="dxa"/>
          </w:tcPr>
          <w:p w:rsidR="004E5243" w:rsidRPr="003E4AEB" w:rsidRDefault="004E5243" w:rsidP="00585118">
            <w:pPr>
              <w:jc w:val="both"/>
              <w:rPr>
                <w:rFonts w:ascii="Arial" w:hAnsi="Arial" w:cs="Arial"/>
              </w:rPr>
            </w:pPr>
            <w:r w:rsidRPr="003E4AEB">
              <w:rPr>
                <w:rFonts w:ascii="Arial" w:hAnsi="Arial" w:cs="Arial"/>
              </w:rPr>
              <w:t>Standard Disclosure</w:t>
            </w:r>
          </w:p>
        </w:tc>
        <w:tc>
          <w:tcPr>
            <w:tcW w:w="2330" w:type="dxa"/>
          </w:tcPr>
          <w:p w:rsidR="004E5243" w:rsidRPr="003E4AEB" w:rsidRDefault="004E5243" w:rsidP="00585118">
            <w:pPr>
              <w:jc w:val="both"/>
              <w:rPr>
                <w:rFonts w:ascii="Arial" w:hAnsi="Arial" w:cs="Arial"/>
              </w:rPr>
            </w:pPr>
          </w:p>
        </w:tc>
      </w:tr>
      <w:tr w:rsidR="004E5243" w:rsidRPr="003E4AEB" w:rsidTr="004E5243">
        <w:tc>
          <w:tcPr>
            <w:tcW w:w="6912" w:type="dxa"/>
          </w:tcPr>
          <w:p w:rsidR="004E5243" w:rsidRPr="003E4AEB" w:rsidRDefault="004E5243" w:rsidP="00585118">
            <w:pPr>
              <w:jc w:val="both"/>
              <w:rPr>
                <w:rFonts w:ascii="Arial" w:hAnsi="Arial" w:cs="Arial"/>
              </w:rPr>
            </w:pPr>
            <w:r w:rsidRPr="003E4AEB">
              <w:rPr>
                <w:rFonts w:ascii="Arial" w:hAnsi="Arial" w:cs="Arial"/>
              </w:rPr>
              <w:t>Enhanced Disclosure</w:t>
            </w:r>
          </w:p>
        </w:tc>
        <w:tc>
          <w:tcPr>
            <w:tcW w:w="2330" w:type="dxa"/>
          </w:tcPr>
          <w:p w:rsidR="004E5243" w:rsidRPr="003E4AEB" w:rsidRDefault="004E5243" w:rsidP="00585118">
            <w:pPr>
              <w:jc w:val="both"/>
              <w:rPr>
                <w:rFonts w:ascii="Arial" w:hAnsi="Arial" w:cs="Arial"/>
              </w:rPr>
            </w:pPr>
          </w:p>
        </w:tc>
      </w:tr>
      <w:tr w:rsidR="004E5243" w:rsidRPr="003E4AEB" w:rsidTr="004E5243">
        <w:tc>
          <w:tcPr>
            <w:tcW w:w="6912" w:type="dxa"/>
          </w:tcPr>
          <w:p w:rsidR="004E5243" w:rsidRPr="003E4AEB" w:rsidRDefault="004E5243" w:rsidP="00585118">
            <w:pPr>
              <w:jc w:val="both"/>
              <w:rPr>
                <w:rFonts w:ascii="Arial" w:hAnsi="Arial" w:cs="Arial"/>
              </w:rPr>
            </w:pPr>
            <w:r w:rsidRPr="003E4AEB">
              <w:rPr>
                <w:rFonts w:ascii="Arial" w:hAnsi="Arial" w:cs="Arial"/>
              </w:rPr>
              <w:t>Working with Adults - Regulated Activity</w:t>
            </w:r>
          </w:p>
        </w:tc>
        <w:tc>
          <w:tcPr>
            <w:tcW w:w="2330" w:type="dxa"/>
          </w:tcPr>
          <w:p w:rsidR="004E5243" w:rsidRPr="003E4AEB" w:rsidRDefault="004E5243" w:rsidP="00585118">
            <w:pPr>
              <w:jc w:val="both"/>
              <w:rPr>
                <w:rFonts w:ascii="Arial" w:hAnsi="Arial" w:cs="Arial"/>
              </w:rPr>
            </w:pPr>
          </w:p>
        </w:tc>
      </w:tr>
      <w:tr w:rsidR="004E5243" w:rsidRPr="003E4AEB" w:rsidTr="004E5243">
        <w:tc>
          <w:tcPr>
            <w:tcW w:w="6912" w:type="dxa"/>
          </w:tcPr>
          <w:p w:rsidR="004E5243" w:rsidRPr="003E4AEB" w:rsidRDefault="004E5243" w:rsidP="00585118">
            <w:pPr>
              <w:jc w:val="both"/>
              <w:rPr>
                <w:rFonts w:ascii="Arial" w:hAnsi="Arial" w:cs="Arial"/>
              </w:rPr>
            </w:pPr>
            <w:r w:rsidRPr="003E4AEB">
              <w:rPr>
                <w:rFonts w:ascii="Arial" w:hAnsi="Arial" w:cs="Arial"/>
              </w:rPr>
              <w:t>Working with Children  - Regulated Activity</w:t>
            </w:r>
          </w:p>
        </w:tc>
        <w:tc>
          <w:tcPr>
            <w:tcW w:w="2330" w:type="dxa"/>
          </w:tcPr>
          <w:p w:rsidR="004E5243" w:rsidRPr="003E4AEB" w:rsidRDefault="004E5243" w:rsidP="00585118">
            <w:pPr>
              <w:jc w:val="both"/>
              <w:rPr>
                <w:rFonts w:ascii="Arial" w:hAnsi="Arial" w:cs="Arial"/>
              </w:rPr>
            </w:pPr>
          </w:p>
        </w:tc>
      </w:tr>
    </w:tbl>
    <w:p w:rsidR="004E5243" w:rsidRPr="003E4AEB" w:rsidRDefault="004E5243" w:rsidP="00585118">
      <w:pPr>
        <w:jc w:val="both"/>
        <w:rPr>
          <w:rFonts w:ascii="Arial" w:hAnsi="Arial" w:cs="Arial"/>
        </w:rPr>
      </w:pPr>
    </w:p>
    <w:p w:rsidR="004E5243" w:rsidRPr="003E4AEB" w:rsidRDefault="004E5243" w:rsidP="004E5243">
      <w:pPr>
        <w:rPr>
          <w:rFonts w:ascii="Arial" w:hAnsi="Arial" w:cs="Arial"/>
          <w:iCs/>
        </w:rPr>
      </w:pPr>
      <w:r w:rsidRPr="003E4AEB">
        <w:rPr>
          <w:rFonts w:ascii="Arial" w:hAnsi="Arial" w:cs="Arial"/>
          <w:iCs/>
        </w:rPr>
        <w:t xml:space="preserve">Information on types of criminal records checks is available at: </w:t>
      </w:r>
    </w:p>
    <w:p w:rsidR="00B335B0" w:rsidRPr="003E4AEB" w:rsidRDefault="003E4AEB" w:rsidP="5C806B51">
      <w:pPr>
        <w:rPr>
          <w:rFonts w:ascii="Arial" w:hAnsi="Arial" w:cs="Arial"/>
          <w:b/>
          <w:bCs/>
          <w:i/>
          <w:iCs/>
        </w:rPr>
      </w:pPr>
      <w:hyperlink r:id="rId11" w:history="1">
        <w:r w:rsidR="004E5243" w:rsidRPr="5C806B51">
          <w:rPr>
            <w:rStyle w:val="Hyperlink"/>
            <w:rFonts w:ascii="Arial" w:hAnsi="Arial" w:cs="Arial"/>
          </w:rPr>
          <w:t>https://www.gov.uk/disclosure-barring-service-check</w:t>
        </w:r>
      </w:hyperlink>
    </w:p>
    <w:p w:rsidR="1A416AD6" w:rsidRDefault="1A416AD6" w:rsidP="5C806B51">
      <w:pPr>
        <w:jc w:val="both"/>
        <w:rPr>
          <w:rFonts w:ascii="Arial" w:eastAsia="Arial" w:hAnsi="Arial" w:cs="Arial"/>
          <w:color w:val="FF0000"/>
        </w:rPr>
      </w:pPr>
      <w:r w:rsidRPr="5C806B51">
        <w:rPr>
          <w:rFonts w:ascii="Arial" w:eastAsia="Arial" w:hAnsi="Arial" w:cs="Arial"/>
          <w:i/>
          <w:iCs/>
          <w:color w:val="FF0000"/>
          <w:lang w:val="en"/>
        </w:rPr>
        <w:t>** Political Restrictions</w:t>
      </w:r>
    </w:p>
    <w:p w:rsidR="1A416AD6" w:rsidRDefault="1A416AD6" w:rsidP="5C806B51">
      <w:pPr>
        <w:jc w:val="both"/>
        <w:rPr>
          <w:rFonts w:ascii="Arial" w:eastAsia="Arial" w:hAnsi="Arial" w:cs="Arial"/>
          <w:color w:val="FF0000"/>
        </w:rPr>
      </w:pPr>
      <w:r w:rsidRPr="5C806B51">
        <w:rPr>
          <w:rFonts w:ascii="Arial" w:eastAsia="Arial" w:hAnsi="Arial" w:cs="Arial"/>
          <w:i/>
          <w:iCs/>
          <w:color w:val="FF0000"/>
          <w:lang w:val="en"/>
        </w:rPr>
        <w:t xml:space="preserve"> Certain posts in the council are designated as ‘politically restricted’, which means that the post holder must not have any active political role either in or outside of work. Employees who have politically restricted posts are responsible for ensuring they do not engage in restricted activities. Where a post has been identified as politically restricted, the following statement must be included within t</w:t>
      </w:r>
      <w:r w:rsidRPr="5C806B51">
        <w:rPr>
          <w:rFonts w:ascii="Arial" w:eastAsia="Arial" w:hAnsi="Arial" w:cs="Arial"/>
          <w:i/>
          <w:iCs/>
          <w:color w:val="FF0000"/>
        </w:rPr>
        <w:t xml:space="preserve">he Person Specification: </w:t>
      </w:r>
    </w:p>
    <w:p w:rsidR="1A416AD6" w:rsidRDefault="1A416AD6" w:rsidP="5C806B51">
      <w:pPr>
        <w:jc w:val="both"/>
        <w:rPr>
          <w:rFonts w:ascii="Arial" w:eastAsia="Arial" w:hAnsi="Arial" w:cs="Arial"/>
          <w:color w:val="000000" w:themeColor="text1"/>
        </w:rPr>
      </w:pPr>
      <w:r w:rsidRPr="5C806B51">
        <w:rPr>
          <w:rFonts w:ascii="Arial" w:eastAsia="Arial" w:hAnsi="Arial" w:cs="Arial"/>
          <w:color w:val="000000" w:themeColor="text1"/>
        </w:rPr>
        <w:t>This post has been identified as being politically restricted.</w:t>
      </w:r>
    </w:p>
    <w:p w:rsidR="1A416AD6" w:rsidRDefault="1A416AD6" w:rsidP="5C806B51">
      <w:pPr>
        <w:jc w:val="both"/>
        <w:rPr>
          <w:rFonts w:ascii="Arial" w:eastAsia="Arial" w:hAnsi="Arial" w:cs="Arial"/>
          <w:color w:val="FF0000"/>
        </w:rPr>
      </w:pPr>
      <w:r w:rsidRPr="5C806B51">
        <w:rPr>
          <w:rFonts w:ascii="Arial" w:eastAsia="Arial" w:hAnsi="Arial" w:cs="Arial"/>
          <w:i/>
          <w:iCs/>
          <w:color w:val="FF0000"/>
        </w:rPr>
        <w:t xml:space="preserve">Where the post has been identified as </w:t>
      </w:r>
      <w:r w:rsidRPr="5C806B51">
        <w:rPr>
          <w:rFonts w:ascii="Arial" w:eastAsia="Arial" w:hAnsi="Arial" w:cs="Arial"/>
          <w:b/>
          <w:bCs/>
          <w:i/>
          <w:iCs/>
          <w:color w:val="FF0000"/>
        </w:rPr>
        <w:t>not</w:t>
      </w:r>
      <w:r w:rsidRPr="5C806B51">
        <w:rPr>
          <w:rFonts w:ascii="Arial" w:eastAsia="Arial" w:hAnsi="Arial" w:cs="Arial"/>
          <w:i/>
          <w:iCs/>
          <w:color w:val="FF0000"/>
        </w:rPr>
        <w:t xml:space="preserve"> being politically restricted, the following statement must be included: </w:t>
      </w:r>
    </w:p>
    <w:p w:rsidR="1A416AD6" w:rsidRDefault="1A416AD6" w:rsidP="5C806B51">
      <w:pPr>
        <w:rPr>
          <w:rFonts w:ascii="Arial" w:eastAsia="Arial" w:hAnsi="Arial" w:cs="Arial"/>
          <w:color w:val="000000" w:themeColor="text1"/>
        </w:rPr>
      </w:pPr>
      <w:r w:rsidRPr="5C806B51">
        <w:rPr>
          <w:rFonts w:ascii="Arial" w:eastAsia="Arial" w:hAnsi="Arial" w:cs="Arial"/>
          <w:color w:val="000000" w:themeColor="text1"/>
        </w:rPr>
        <w:t>This post is not subject to political restrictions.</w:t>
      </w:r>
    </w:p>
    <w:p w:rsidR="5C806B51" w:rsidRDefault="5C806B51" w:rsidP="5C806B51">
      <w:pPr>
        <w:rPr>
          <w:rFonts w:ascii="Arial" w:hAnsi="Arial" w:cs="Arial"/>
        </w:rPr>
      </w:pPr>
    </w:p>
    <w:sectPr w:rsidR="5C806B51"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42" w:rsidRDefault="00D34E42" w:rsidP="00DD5430">
      <w:pPr>
        <w:spacing w:after="0" w:line="240" w:lineRule="auto"/>
      </w:pPr>
      <w:r>
        <w:separator/>
      </w:r>
    </w:p>
  </w:endnote>
  <w:endnote w:type="continuationSeparator" w:id="0">
    <w:p w:rsidR="00D34E42" w:rsidRDefault="00D34E4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7240B2" w:rsidRPr="00DD5430" w:rsidRDefault="007240B2">
            <w:pPr>
              <w:pStyle w:val="Footer"/>
              <w:jc w:val="center"/>
              <w:rPr>
                <w:rFonts w:ascii="Arial" w:hAnsi="Arial" w:cs="Arial"/>
              </w:rPr>
            </w:pPr>
            <w:r w:rsidRPr="00DD5430">
              <w:rPr>
                <w:rFonts w:ascii="Arial" w:hAnsi="Arial" w:cs="Arial"/>
              </w:rPr>
              <w:t xml:space="preserve">Page </w:t>
            </w:r>
            <w:r w:rsidR="00C23413" w:rsidRPr="00DD5430">
              <w:rPr>
                <w:rFonts w:ascii="Arial" w:hAnsi="Arial" w:cs="Arial"/>
                <w:b/>
                <w:bCs/>
              </w:rPr>
              <w:fldChar w:fldCharType="begin"/>
            </w:r>
            <w:r w:rsidRPr="00DD5430">
              <w:rPr>
                <w:rFonts w:ascii="Arial" w:hAnsi="Arial" w:cs="Arial"/>
                <w:b/>
                <w:bCs/>
              </w:rPr>
              <w:instrText xml:space="preserve"> PAGE </w:instrText>
            </w:r>
            <w:r w:rsidR="00C23413" w:rsidRPr="00DD5430">
              <w:rPr>
                <w:rFonts w:ascii="Arial" w:hAnsi="Arial" w:cs="Arial"/>
                <w:b/>
                <w:bCs/>
              </w:rPr>
              <w:fldChar w:fldCharType="separate"/>
            </w:r>
            <w:r w:rsidR="00D34E42">
              <w:rPr>
                <w:rFonts w:ascii="Arial" w:hAnsi="Arial" w:cs="Arial"/>
                <w:b/>
                <w:bCs/>
                <w:noProof/>
              </w:rPr>
              <w:t>1</w:t>
            </w:r>
            <w:r w:rsidR="00C23413" w:rsidRPr="00DD5430">
              <w:rPr>
                <w:rFonts w:ascii="Arial" w:hAnsi="Arial" w:cs="Arial"/>
                <w:b/>
                <w:bCs/>
              </w:rPr>
              <w:fldChar w:fldCharType="end"/>
            </w:r>
            <w:r w:rsidRPr="00DD5430">
              <w:rPr>
                <w:rFonts w:ascii="Arial" w:hAnsi="Arial" w:cs="Arial"/>
              </w:rPr>
              <w:t xml:space="preserve"> of </w:t>
            </w:r>
            <w:r w:rsidR="00C23413" w:rsidRPr="00DD5430">
              <w:rPr>
                <w:rFonts w:ascii="Arial" w:hAnsi="Arial" w:cs="Arial"/>
                <w:b/>
                <w:bCs/>
              </w:rPr>
              <w:fldChar w:fldCharType="begin"/>
            </w:r>
            <w:r w:rsidRPr="00DD5430">
              <w:rPr>
                <w:rFonts w:ascii="Arial" w:hAnsi="Arial" w:cs="Arial"/>
                <w:b/>
                <w:bCs/>
              </w:rPr>
              <w:instrText xml:space="preserve"> NUMPAGES  </w:instrText>
            </w:r>
            <w:r w:rsidR="00C23413" w:rsidRPr="00DD5430">
              <w:rPr>
                <w:rFonts w:ascii="Arial" w:hAnsi="Arial" w:cs="Arial"/>
                <w:b/>
                <w:bCs/>
              </w:rPr>
              <w:fldChar w:fldCharType="separate"/>
            </w:r>
            <w:r w:rsidR="00D34E42">
              <w:rPr>
                <w:rFonts w:ascii="Arial" w:hAnsi="Arial" w:cs="Arial"/>
                <w:b/>
                <w:bCs/>
                <w:noProof/>
              </w:rPr>
              <w:t>1</w:t>
            </w:r>
            <w:r w:rsidR="00C23413" w:rsidRPr="00DD5430">
              <w:rPr>
                <w:rFonts w:ascii="Arial" w:hAnsi="Arial" w:cs="Arial"/>
                <w:b/>
                <w:bCs/>
              </w:rPr>
              <w:fldChar w:fldCharType="end"/>
            </w:r>
          </w:p>
        </w:sdtContent>
      </w:sdt>
    </w:sdtContent>
  </w:sdt>
  <w:p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42" w:rsidRDefault="00D34E42" w:rsidP="00DD5430">
      <w:pPr>
        <w:spacing w:after="0" w:line="240" w:lineRule="auto"/>
      </w:pPr>
      <w:r>
        <w:separator/>
      </w:r>
    </w:p>
  </w:footnote>
  <w:footnote w:type="continuationSeparator" w:id="0">
    <w:p w:rsidR="00D34E42" w:rsidRDefault="00D34E42"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2" w:rsidRDefault="5C806B51">
    <w:pPr>
      <w:pStyle w:val="Header"/>
    </w:pPr>
    <w:r>
      <w:t>0813</w:t>
    </w:r>
    <w:r w:rsidR="007240B2">
      <w:ptab w:relativeTo="margin" w:alignment="center" w:leader="none"/>
    </w:r>
    <w:r w:rsidR="007240B2">
      <w:ptab w:relativeTo="margin" w:alignment="right" w:leader="none"/>
    </w:r>
    <w:r w:rsidR="007B3E53">
      <w:rPr>
        <w:noProof/>
        <w:lang w:eastAsia="en-GB"/>
      </w:rPr>
      <w:drawing>
        <wp:inline distT="0" distB="0" distL="0" distR="0" wp14:anchorId="7205E89F" wp14:editId="07777777">
          <wp:extent cx="1562100" cy="628650"/>
          <wp:effectExtent l="19050" t="0" r="0" b="0"/>
          <wp:docPr id="1" name="Picture 0" descr="T&am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AE8"/>
    <w:multiLevelType w:val="hybridMultilevel"/>
    <w:tmpl w:val="1FD22CEE"/>
    <w:lvl w:ilvl="0" w:tplc="08090001">
      <w:start w:val="1"/>
      <w:numFmt w:val="bullet"/>
      <w:lvlText w:val=""/>
      <w:lvlJc w:val="left"/>
      <w:pPr>
        <w:tabs>
          <w:tab w:val="num" w:pos="360"/>
        </w:tabs>
        <w:ind w:left="360" w:hanging="360"/>
      </w:pPr>
      <w:rPr>
        <w:rFonts w:ascii="Symbol" w:hAnsi="Symbol"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61DBC"/>
    <w:multiLevelType w:val="hybridMultilevel"/>
    <w:tmpl w:val="F766C370"/>
    <w:lvl w:ilvl="0" w:tplc="08090001">
      <w:start w:val="1"/>
      <w:numFmt w:val="bullet"/>
      <w:lvlText w:val=""/>
      <w:lvlJc w:val="left"/>
      <w:pPr>
        <w:tabs>
          <w:tab w:val="num" w:pos="360"/>
        </w:tabs>
        <w:ind w:left="360" w:hanging="360"/>
      </w:pPr>
      <w:rPr>
        <w:rFonts w:ascii="Symbol" w:hAnsi="Symbol" w:hint="default"/>
        <w:b w:val="0"/>
      </w:rPr>
    </w:lvl>
    <w:lvl w:ilvl="1" w:tplc="0809000F">
      <w:start w:val="1"/>
      <w:numFmt w:val="decimal"/>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DB01"/>
    <w:multiLevelType w:val="hybridMultilevel"/>
    <w:tmpl w:val="D6A6483C"/>
    <w:lvl w:ilvl="0" w:tplc="9858E2DC">
      <w:start w:val="1"/>
      <w:numFmt w:val="bullet"/>
      <w:lvlText w:val=""/>
      <w:lvlJc w:val="left"/>
      <w:pPr>
        <w:ind w:left="720" w:hanging="360"/>
      </w:pPr>
      <w:rPr>
        <w:rFonts w:ascii="Symbol" w:hAnsi="Symbol" w:hint="default"/>
      </w:rPr>
    </w:lvl>
    <w:lvl w:ilvl="1" w:tplc="D14E4758">
      <w:start w:val="1"/>
      <w:numFmt w:val="bullet"/>
      <w:lvlText w:val="o"/>
      <w:lvlJc w:val="left"/>
      <w:pPr>
        <w:ind w:left="1440" w:hanging="360"/>
      </w:pPr>
      <w:rPr>
        <w:rFonts w:ascii="Courier New" w:hAnsi="Courier New" w:hint="default"/>
      </w:rPr>
    </w:lvl>
    <w:lvl w:ilvl="2" w:tplc="4950144C">
      <w:start w:val="1"/>
      <w:numFmt w:val="bullet"/>
      <w:lvlText w:val=""/>
      <w:lvlJc w:val="left"/>
      <w:pPr>
        <w:ind w:left="2160" w:hanging="360"/>
      </w:pPr>
      <w:rPr>
        <w:rFonts w:ascii="Wingdings" w:hAnsi="Wingdings" w:hint="default"/>
      </w:rPr>
    </w:lvl>
    <w:lvl w:ilvl="3" w:tplc="FC8870BC">
      <w:start w:val="1"/>
      <w:numFmt w:val="bullet"/>
      <w:lvlText w:val=""/>
      <w:lvlJc w:val="left"/>
      <w:pPr>
        <w:ind w:left="2880" w:hanging="360"/>
      </w:pPr>
      <w:rPr>
        <w:rFonts w:ascii="Symbol" w:hAnsi="Symbol" w:hint="default"/>
      </w:rPr>
    </w:lvl>
    <w:lvl w:ilvl="4" w:tplc="6E620836">
      <w:start w:val="1"/>
      <w:numFmt w:val="bullet"/>
      <w:lvlText w:val="o"/>
      <w:lvlJc w:val="left"/>
      <w:pPr>
        <w:ind w:left="3600" w:hanging="360"/>
      </w:pPr>
      <w:rPr>
        <w:rFonts w:ascii="Courier New" w:hAnsi="Courier New" w:hint="default"/>
      </w:rPr>
    </w:lvl>
    <w:lvl w:ilvl="5" w:tplc="6EB22278">
      <w:start w:val="1"/>
      <w:numFmt w:val="bullet"/>
      <w:lvlText w:val=""/>
      <w:lvlJc w:val="left"/>
      <w:pPr>
        <w:ind w:left="4320" w:hanging="360"/>
      </w:pPr>
      <w:rPr>
        <w:rFonts w:ascii="Wingdings" w:hAnsi="Wingdings" w:hint="default"/>
      </w:rPr>
    </w:lvl>
    <w:lvl w:ilvl="6" w:tplc="DA045C8C">
      <w:start w:val="1"/>
      <w:numFmt w:val="bullet"/>
      <w:lvlText w:val=""/>
      <w:lvlJc w:val="left"/>
      <w:pPr>
        <w:ind w:left="5040" w:hanging="360"/>
      </w:pPr>
      <w:rPr>
        <w:rFonts w:ascii="Symbol" w:hAnsi="Symbol" w:hint="default"/>
      </w:rPr>
    </w:lvl>
    <w:lvl w:ilvl="7" w:tplc="E6D2A882">
      <w:start w:val="1"/>
      <w:numFmt w:val="bullet"/>
      <w:lvlText w:val="o"/>
      <w:lvlJc w:val="left"/>
      <w:pPr>
        <w:ind w:left="5760" w:hanging="360"/>
      </w:pPr>
      <w:rPr>
        <w:rFonts w:ascii="Courier New" w:hAnsi="Courier New" w:hint="default"/>
      </w:rPr>
    </w:lvl>
    <w:lvl w:ilvl="8" w:tplc="35AEA860">
      <w:start w:val="1"/>
      <w:numFmt w:val="bullet"/>
      <w:lvlText w:val=""/>
      <w:lvlJc w:val="left"/>
      <w:pPr>
        <w:ind w:left="6480" w:hanging="360"/>
      </w:pPr>
      <w:rPr>
        <w:rFonts w:ascii="Wingdings" w:hAnsi="Wingdings" w:hint="default"/>
      </w:rPr>
    </w:lvl>
  </w:abstractNum>
  <w:abstractNum w:abstractNumId="6" w15:restartNumberingAfterBreak="0">
    <w:nsid w:val="0DDA1D42"/>
    <w:multiLevelType w:val="hybridMultilevel"/>
    <w:tmpl w:val="374E3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C230AC"/>
    <w:multiLevelType w:val="hybridMultilevel"/>
    <w:tmpl w:val="F36A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70AC1"/>
    <w:multiLevelType w:val="hybridMultilevel"/>
    <w:tmpl w:val="65FE2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211558E2"/>
    <w:multiLevelType w:val="hybridMultilevel"/>
    <w:tmpl w:val="5CFE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456FB"/>
    <w:multiLevelType w:val="hybridMultilevel"/>
    <w:tmpl w:val="2390A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B7524"/>
    <w:multiLevelType w:val="hybridMultilevel"/>
    <w:tmpl w:val="784C7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B74BD6"/>
    <w:multiLevelType w:val="hybridMultilevel"/>
    <w:tmpl w:val="84DA0EE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6949F2"/>
    <w:multiLevelType w:val="hybridMultilevel"/>
    <w:tmpl w:val="3CC81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10501"/>
    <w:multiLevelType w:val="hybridMultilevel"/>
    <w:tmpl w:val="029EE0C4"/>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066207"/>
    <w:multiLevelType w:val="hybridMultilevel"/>
    <w:tmpl w:val="7EC6DDC8"/>
    <w:lvl w:ilvl="0" w:tplc="08090001">
      <w:start w:val="1"/>
      <w:numFmt w:val="bullet"/>
      <w:lvlText w:val=""/>
      <w:lvlJc w:val="left"/>
      <w:pPr>
        <w:tabs>
          <w:tab w:val="num" w:pos="360"/>
        </w:tabs>
        <w:ind w:left="360" w:hanging="360"/>
      </w:pPr>
      <w:rPr>
        <w:rFonts w:ascii="Symbol" w:hAnsi="Symbol"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07193"/>
    <w:multiLevelType w:val="hybridMultilevel"/>
    <w:tmpl w:val="AAFCF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CF417A"/>
    <w:multiLevelType w:val="hybridMultilevel"/>
    <w:tmpl w:val="391414C0"/>
    <w:lvl w:ilvl="0" w:tplc="08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8A1DC3"/>
    <w:multiLevelType w:val="hybridMultilevel"/>
    <w:tmpl w:val="C52CA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D65A52"/>
    <w:multiLevelType w:val="hybridMultilevel"/>
    <w:tmpl w:val="72D03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6E36B4"/>
    <w:multiLevelType w:val="hybridMultilevel"/>
    <w:tmpl w:val="A2DEB5FE"/>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abstractNum w:abstractNumId="32"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067D3"/>
    <w:multiLevelType w:val="hybridMultilevel"/>
    <w:tmpl w:val="D2128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834070"/>
    <w:multiLevelType w:val="hybridMultilevel"/>
    <w:tmpl w:val="89200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2A34E7"/>
    <w:multiLevelType w:val="hybridMultilevel"/>
    <w:tmpl w:val="D548B12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9"/>
  </w:num>
  <w:num w:numId="5">
    <w:abstractNumId w:val="28"/>
  </w:num>
  <w:num w:numId="6">
    <w:abstractNumId w:val="4"/>
  </w:num>
  <w:num w:numId="7">
    <w:abstractNumId w:val="11"/>
  </w:num>
  <w:num w:numId="8">
    <w:abstractNumId w:val="36"/>
  </w:num>
  <w:num w:numId="9">
    <w:abstractNumId w:val="25"/>
  </w:num>
  <w:num w:numId="10">
    <w:abstractNumId w:val="19"/>
  </w:num>
  <w:num w:numId="11">
    <w:abstractNumId w:val="20"/>
  </w:num>
  <w:num w:numId="12">
    <w:abstractNumId w:val="14"/>
  </w:num>
  <w:num w:numId="13">
    <w:abstractNumId w:val="22"/>
  </w:num>
  <w:num w:numId="14">
    <w:abstractNumId w:val="21"/>
  </w:num>
  <w:num w:numId="15">
    <w:abstractNumId w:val="7"/>
  </w:num>
  <w:num w:numId="16">
    <w:abstractNumId w:val="30"/>
  </w:num>
  <w:num w:numId="17">
    <w:abstractNumId w:val="32"/>
  </w:num>
  <w:num w:numId="18">
    <w:abstractNumId w:val="15"/>
  </w:num>
  <w:num w:numId="19">
    <w:abstractNumId w:val="34"/>
  </w:num>
  <w:num w:numId="20">
    <w:abstractNumId w:val="2"/>
  </w:num>
  <w:num w:numId="21">
    <w:abstractNumId w:val="35"/>
  </w:num>
  <w:num w:numId="22">
    <w:abstractNumId w:val="10"/>
  </w:num>
  <w:num w:numId="23">
    <w:abstractNumId w:val="23"/>
  </w:num>
  <w:num w:numId="24">
    <w:abstractNumId w:val="13"/>
  </w:num>
  <w:num w:numId="25">
    <w:abstractNumId w:val="24"/>
  </w:num>
  <w:num w:numId="26">
    <w:abstractNumId w:val="18"/>
  </w:num>
  <w:num w:numId="27">
    <w:abstractNumId w:val="27"/>
  </w:num>
  <w:num w:numId="28">
    <w:abstractNumId w:val="17"/>
  </w:num>
  <w:num w:numId="29">
    <w:abstractNumId w:val="29"/>
  </w:num>
  <w:num w:numId="30">
    <w:abstractNumId w:val="0"/>
  </w:num>
  <w:num w:numId="31">
    <w:abstractNumId w:val="26"/>
  </w:num>
  <w:num w:numId="32">
    <w:abstractNumId w:val="31"/>
  </w:num>
  <w:num w:numId="33">
    <w:abstractNumId w:val="6"/>
  </w:num>
  <w:num w:numId="34">
    <w:abstractNumId w:val="16"/>
  </w:num>
  <w:num w:numId="35">
    <w:abstractNumId w:val="33"/>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14"/>
    <w:rsid w:val="00017614"/>
    <w:rsid w:val="00027678"/>
    <w:rsid w:val="000745CA"/>
    <w:rsid w:val="000C717A"/>
    <w:rsid w:val="000D6A36"/>
    <w:rsid w:val="00102A4C"/>
    <w:rsid w:val="00114A21"/>
    <w:rsid w:val="001844CE"/>
    <w:rsid w:val="00220149"/>
    <w:rsid w:val="00291EBA"/>
    <w:rsid w:val="002B4A99"/>
    <w:rsid w:val="002D6D15"/>
    <w:rsid w:val="002E33B3"/>
    <w:rsid w:val="00334BE9"/>
    <w:rsid w:val="00341C24"/>
    <w:rsid w:val="003B283E"/>
    <w:rsid w:val="003B37B6"/>
    <w:rsid w:val="003E4AEB"/>
    <w:rsid w:val="00415D14"/>
    <w:rsid w:val="004E5243"/>
    <w:rsid w:val="00502480"/>
    <w:rsid w:val="0050610B"/>
    <w:rsid w:val="00585118"/>
    <w:rsid w:val="005A7B0E"/>
    <w:rsid w:val="005F18B5"/>
    <w:rsid w:val="005F3F1D"/>
    <w:rsid w:val="006228C2"/>
    <w:rsid w:val="006B34E9"/>
    <w:rsid w:val="007240B2"/>
    <w:rsid w:val="00745C72"/>
    <w:rsid w:val="00782E44"/>
    <w:rsid w:val="007B3E53"/>
    <w:rsid w:val="00806B84"/>
    <w:rsid w:val="008171BA"/>
    <w:rsid w:val="0084273B"/>
    <w:rsid w:val="0084401C"/>
    <w:rsid w:val="008C51D4"/>
    <w:rsid w:val="00901B9C"/>
    <w:rsid w:val="00991A7A"/>
    <w:rsid w:val="009D3D28"/>
    <w:rsid w:val="00A13800"/>
    <w:rsid w:val="00A42C4E"/>
    <w:rsid w:val="00A7189D"/>
    <w:rsid w:val="00AF6FDC"/>
    <w:rsid w:val="00B01AA2"/>
    <w:rsid w:val="00B14F43"/>
    <w:rsid w:val="00B335B0"/>
    <w:rsid w:val="00B43793"/>
    <w:rsid w:val="00B628ED"/>
    <w:rsid w:val="00B73A49"/>
    <w:rsid w:val="00B955C0"/>
    <w:rsid w:val="00B965F6"/>
    <w:rsid w:val="00C23413"/>
    <w:rsid w:val="00C5127B"/>
    <w:rsid w:val="00D16861"/>
    <w:rsid w:val="00D17F5D"/>
    <w:rsid w:val="00D34E42"/>
    <w:rsid w:val="00DD5430"/>
    <w:rsid w:val="00E301C9"/>
    <w:rsid w:val="00EE4840"/>
    <w:rsid w:val="00F07A9D"/>
    <w:rsid w:val="00F15157"/>
    <w:rsid w:val="00F35BEC"/>
    <w:rsid w:val="06932D97"/>
    <w:rsid w:val="09D0A748"/>
    <w:rsid w:val="12CAA4A5"/>
    <w:rsid w:val="12F3A418"/>
    <w:rsid w:val="1524EF3C"/>
    <w:rsid w:val="1A416AD6"/>
    <w:rsid w:val="2324B449"/>
    <w:rsid w:val="24DDC718"/>
    <w:rsid w:val="31494C45"/>
    <w:rsid w:val="3D43779C"/>
    <w:rsid w:val="3ED782B0"/>
    <w:rsid w:val="463F8EBA"/>
    <w:rsid w:val="4FB77B83"/>
    <w:rsid w:val="5C806B51"/>
    <w:rsid w:val="63A0DE3A"/>
    <w:rsid w:val="63FBB596"/>
    <w:rsid w:val="6D5C7FE6"/>
    <w:rsid w:val="70EC17AC"/>
    <w:rsid w:val="74124C8C"/>
    <w:rsid w:val="79F07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F0B9D"/>
  <w15:docId w15:val="{D133AECC-A96A-4B75-9194-6BF2401A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9105">
      <w:bodyDiv w:val="1"/>
      <w:marLeft w:val="0"/>
      <w:marRight w:val="0"/>
      <w:marTop w:val="0"/>
      <w:marBottom w:val="0"/>
      <w:divBdr>
        <w:top w:val="none" w:sz="0" w:space="0" w:color="auto"/>
        <w:left w:val="none" w:sz="0" w:space="0" w:color="auto"/>
        <w:bottom w:val="none" w:sz="0" w:space="0" w:color="auto"/>
        <w:right w:val="none" w:sz="0" w:space="0" w:color="auto"/>
      </w:divBdr>
    </w:div>
    <w:div w:id="66924822">
      <w:bodyDiv w:val="1"/>
      <w:marLeft w:val="0"/>
      <w:marRight w:val="0"/>
      <w:marTop w:val="0"/>
      <w:marBottom w:val="0"/>
      <w:divBdr>
        <w:top w:val="none" w:sz="0" w:space="0" w:color="auto"/>
        <w:left w:val="none" w:sz="0" w:space="0" w:color="auto"/>
        <w:bottom w:val="none" w:sz="0" w:space="0" w:color="auto"/>
        <w:right w:val="none" w:sz="0" w:space="0" w:color="auto"/>
      </w:divBdr>
    </w:div>
    <w:div w:id="573659185">
      <w:bodyDiv w:val="1"/>
      <w:marLeft w:val="0"/>
      <w:marRight w:val="0"/>
      <w:marTop w:val="0"/>
      <w:marBottom w:val="0"/>
      <w:divBdr>
        <w:top w:val="none" w:sz="0" w:space="0" w:color="auto"/>
        <w:left w:val="none" w:sz="0" w:space="0" w:color="auto"/>
        <w:bottom w:val="none" w:sz="0" w:space="0" w:color="auto"/>
        <w:right w:val="none" w:sz="0" w:space="0" w:color="auto"/>
      </w:divBdr>
    </w:div>
    <w:div w:id="1078139353">
      <w:bodyDiv w:val="1"/>
      <w:marLeft w:val="0"/>
      <w:marRight w:val="0"/>
      <w:marTop w:val="0"/>
      <w:marBottom w:val="0"/>
      <w:divBdr>
        <w:top w:val="none" w:sz="0" w:space="0" w:color="auto"/>
        <w:left w:val="none" w:sz="0" w:space="0" w:color="auto"/>
        <w:bottom w:val="none" w:sz="0" w:space="0" w:color="auto"/>
        <w:right w:val="none" w:sz="0" w:space="0" w:color="auto"/>
      </w:divBdr>
    </w:div>
    <w:div w:id="1264415948">
      <w:bodyDiv w:val="1"/>
      <w:marLeft w:val="0"/>
      <w:marRight w:val="0"/>
      <w:marTop w:val="0"/>
      <w:marBottom w:val="0"/>
      <w:divBdr>
        <w:top w:val="none" w:sz="0" w:space="0" w:color="auto"/>
        <w:left w:val="none" w:sz="0" w:space="0" w:color="auto"/>
        <w:bottom w:val="none" w:sz="0" w:space="0" w:color="auto"/>
        <w:right w:val="none" w:sz="0" w:space="0" w:color="auto"/>
      </w:divBdr>
    </w:div>
    <w:div w:id="1357197556">
      <w:bodyDiv w:val="1"/>
      <w:marLeft w:val="0"/>
      <w:marRight w:val="0"/>
      <w:marTop w:val="0"/>
      <w:marBottom w:val="0"/>
      <w:divBdr>
        <w:top w:val="none" w:sz="0" w:space="0" w:color="auto"/>
        <w:left w:val="none" w:sz="0" w:space="0" w:color="auto"/>
        <w:bottom w:val="none" w:sz="0" w:space="0" w:color="auto"/>
        <w:right w:val="none" w:sz="0" w:space="0" w:color="auto"/>
      </w:divBdr>
    </w:div>
    <w:div w:id="17708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0C0E33"/>
    <w:rsid w:val="000C0E33"/>
    <w:rsid w:val="00DD2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990AA39E934418C637968C751C6FA" ma:contentTypeVersion="" ma:contentTypeDescription="Create a new document." ma:contentTypeScope="" ma:versionID="e3e9e39d0eab157503545ae951867050">
  <xsd:schema xmlns:xsd="http://www.w3.org/2001/XMLSchema" xmlns:xs="http://www.w3.org/2001/XMLSchema" xmlns:p="http://schemas.microsoft.com/office/2006/metadata/properties" xmlns:ns2="ce6fe62d-d45a-408a-a1f4-571abad7cd67" xmlns:ns3="75d4e047-ee04-4360-8ffe-3d1ef9907c9c" xmlns:ns4="26a33839-b61e-4482-a3bf-f88d021a30ea" targetNamespace="http://schemas.microsoft.com/office/2006/metadata/properties" ma:root="true" ma:fieldsID="8f44965adfb5c9ae097bf42d92a8404e" ns2:_="" ns3:_="" ns4:_="">
    <xsd:import namespace="ce6fe62d-d45a-408a-a1f4-571abad7cd67"/>
    <xsd:import namespace="75d4e047-ee04-4360-8ffe-3d1ef9907c9c"/>
    <xsd:import namespace="26a33839-b61e-4482-a3bf-f88d021a30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62d-d45a-408a-a1f4-571abad7c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4e047-ee04-4360-8ffe-3d1ef9907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33839-b61e-4482-a3bf-f88d021a30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7dc535-fcc0-4631-bd0e-98808005dae4}" ma:internalName="TaxCatchAll" ma:showField="CatchAllData" ma:web="26a33839-b61e-4482-a3bf-f88d021a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a33839-b61e-4482-a3bf-f88d021a30ea" xsi:nil="true"/>
    <lcf76f155ced4ddcb4097134ff3c332f xmlns="ce6fe62d-d45a-408a-a1f4-571abad7cd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EA4A-D052-470B-929C-2EFA0C2D2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e62d-d45a-408a-a1f4-571abad7cd67"/>
    <ds:schemaRef ds:uri="75d4e047-ee04-4360-8ffe-3d1ef9907c9c"/>
    <ds:schemaRef ds:uri="26a33839-b61e-4482-a3bf-f88d021a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CB979-B599-4BC8-A226-3DA72EFCC13A}">
  <ds:schemaRefs>
    <ds:schemaRef ds:uri="http://schemas.microsoft.com/office/2006/metadata/properties"/>
    <ds:schemaRef ds:uri="26a33839-b61e-4482-a3bf-f88d021a30ea"/>
    <ds:schemaRef ds:uri="ce6fe62d-d45a-408a-a1f4-571abad7cd67"/>
    <ds:schemaRef ds:uri="http://schemas.microsoft.com/office/infopath/2007/PartnerControls"/>
  </ds:schemaRefs>
</ds:datastoreItem>
</file>

<file path=customXml/itemProps3.xml><?xml version="1.0" encoding="utf-8"?>
<ds:datastoreItem xmlns:ds="http://schemas.openxmlformats.org/officeDocument/2006/customXml" ds:itemID="{AB7CBAB9-671F-4425-862C-021ACD6AF292}">
  <ds:schemaRefs>
    <ds:schemaRef ds:uri="http://schemas.microsoft.com/sharepoint/v3/contenttype/forms"/>
  </ds:schemaRefs>
</ds:datastoreItem>
</file>

<file path=customXml/itemProps4.xml><?xml version="1.0" encoding="utf-8"?>
<ds:datastoreItem xmlns:ds="http://schemas.openxmlformats.org/officeDocument/2006/customXml" ds:itemID="{8B241774-AD93-4633-9D17-9946C0F3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2241</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Robson, Kelsey</cp:lastModifiedBy>
  <cp:revision>7</cp:revision>
  <cp:lastPrinted>2016-10-06T11:50:00Z</cp:lastPrinted>
  <dcterms:created xsi:type="dcterms:W3CDTF">2019-08-14T13:41:00Z</dcterms:created>
  <dcterms:modified xsi:type="dcterms:W3CDTF">2025-01-15T10:40:00Z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0x01010049B990AA39E934418C637968C751C6FA</vt:lpwstr>
  </property>
  <property fmtid="{D5CDD505-2E9C-101B-9397-08002B2CF9AE}" pid="3" name="MediaServiceImageTags">
    <vt:lpwstr/>
  </property>
</Properties>
</file>